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26D5B" w14:textId="77777777" w:rsidR="00747B0C" w:rsidRDefault="00747B0C" w:rsidP="000C5A8C">
      <w:pPr>
        <w:rPr>
          <w:b/>
          <w:sz w:val="28"/>
          <w:szCs w:val="19"/>
        </w:rPr>
      </w:pPr>
    </w:p>
    <w:p w14:paraId="287BA7EE" w14:textId="351BAB10" w:rsidR="00451C69" w:rsidRPr="00F93DCF" w:rsidRDefault="001E7199" w:rsidP="000C5A8C">
      <w:pPr>
        <w:rPr>
          <w:b/>
          <w:sz w:val="28"/>
          <w:szCs w:val="19"/>
        </w:rPr>
      </w:pPr>
      <w:r>
        <w:rPr>
          <w:b/>
          <w:sz w:val="28"/>
          <w:szCs w:val="19"/>
        </w:rPr>
        <w:t>CONCEPT CONVENANT HET ELEMENT &amp; MBO Amersfoort</w:t>
      </w:r>
    </w:p>
    <w:p w14:paraId="1818DB18" w14:textId="77777777" w:rsidR="001077A1" w:rsidRPr="00F93DCF" w:rsidRDefault="001077A1" w:rsidP="000C5A8C">
      <w:pPr>
        <w:rPr>
          <w:sz w:val="19"/>
          <w:szCs w:val="19"/>
        </w:rPr>
      </w:pPr>
    </w:p>
    <w:p w14:paraId="219B8B4A" w14:textId="014DAF08" w:rsidR="004701D2" w:rsidRPr="00F93DCF" w:rsidRDefault="00C2726E" w:rsidP="000C5A8C">
      <w:pPr>
        <w:rPr>
          <w:sz w:val="19"/>
          <w:szCs w:val="19"/>
        </w:rPr>
      </w:pPr>
      <w:r w:rsidRPr="00F93DCF">
        <w:rPr>
          <w:sz w:val="19"/>
          <w:szCs w:val="19"/>
        </w:rPr>
        <w:t xml:space="preserve">Het Element te Amersfoort, hierbij vertegenwoordigd door de heer K. Janssen (directeur), </w:t>
      </w:r>
      <w:r w:rsidR="004701D2" w:rsidRPr="00F93DCF">
        <w:rPr>
          <w:sz w:val="19"/>
          <w:szCs w:val="19"/>
        </w:rPr>
        <w:t>h</w:t>
      </w:r>
      <w:r w:rsidR="00934434" w:rsidRPr="00F93DCF">
        <w:rPr>
          <w:sz w:val="19"/>
          <w:szCs w:val="19"/>
        </w:rPr>
        <w:t>ierna te noemen P</w:t>
      </w:r>
      <w:r w:rsidR="005B238D" w:rsidRPr="00F93DCF">
        <w:rPr>
          <w:sz w:val="19"/>
          <w:szCs w:val="19"/>
        </w:rPr>
        <w:t>artij A, en</w:t>
      </w:r>
    </w:p>
    <w:p w14:paraId="2F6AC874" w14:textId="09FD717C" w:rsidR="005B238D" w:rsidRPr="00F93DCF" w:rsidRDefault="005B238D" w:rsidP="000C5A8C">
      <w:pPr>
        <w:rPr>
          <w:sz w:val="19"/>
          <w:szCs w:val="19"/>
        </w:rPr>
      </w:pPr>
    </w:p>
    <w:p w14:paraId="47A37B09" w14:textId="77FBC028" w:rsidR="00451C69" w:rsidRPr="00F93DCF" w:rsidRDefault="00C2726E" w:rsidP="000C5A8C">
      <w:pPr>
        <w:rPr>
          <w:sz w:val="19"/>
          <w:szCs w:val="19"/>
        </w:rPr>
      </w:pPr>
      <w:r w:rsidRPr="00F93DCF">
        <w:rPr>
          <w:sz w:val="19"/>
          <w:szCs w:val="19"/>
          <w:highlight w:val="yellow"/>
        </w:rPr>
        <w:t>….</w:t>
      </w:r>
      <w:r w:rsidR="00D119C5" w:rsidRPr="00F93DCF">
        <w:rPr>
          <w:sz w:val="19"/>
          <w:szCs w:val="19"/>
        </w:rPr>
        <w:t xml:space="preserve"> </w:t>
      </w:r>
      <w:proofErr w:type="gramStart"/>
      <w:r w:rsidR="00E10C12" w:rsidRPr="00F93DCF">
        <w:rPr>
          <w:sz w:val="19"/>
          <w:szCs w:val="19"/>
        </w:rPr>
        <w:t>te</w:t>
      </w:r>
      <w:proofErr w:type="gramEnd"/>
      <w:r w:rsidR="00D119C5" w:rsidRPr="00F93DCF">
        <w:rPr>
          <w:sz w:val="19"/>
          <w:szCs w:val="19"/>
        </w:rPr>
        <w:t xml:space="preserve"> </w:t>
      </w:r>
      <w:r w:rsidR="00D119C5" w:rsidRPr="00F93DCF">
        <w:rPr>
          <w:sz w:val="19"/>
          <w:szCs w:val="19"/>
          <w:highlight w:val="yellow"/>
        </w:rPr>
        <w:t>....,</w:t>
      </w:r>
      <w:r w:rsidR="00D119C5" w:rsidRPr="00F93DCF">
        <w:rPr>
          <w:sz w:val="19"/>
          <w:szCs w:val="19"/>
        </w:rPr>
        <w:t xml:space="preserve"> hierbij vertegenwoordigd door</w:t>
      </w:r>
      <w:r w:rsidR="00D119C5" w:rsidRPr="00F93DCF">
        <w:rPr>
          <w:sz w:val="19"/>
          <w:szCs w:val="19"/>
          <w:highlight w:val="yellow"/>
        </w:rPr>
        <w:t>….</w:t>
      </w:r>
      <w:r w:rsidR="00934434" w:rsidRPr="00F93DCF">
        <w:rPr>
          <w:sz w:val="19"/>
          <w:szCs w:val="19"/>
          <w:highlight w:val="yellow"/>
        </w:rPr>
        <w:t>,</w:t>
      </w:r>
      <w:r w:rsidR="00934434" w:rsidRPr="00F93DCF">
        <w:rPr>
          <w:sz w:val="19"/>
          <w:szCs w:val="19"/>
        </w:rPr>
        <w:t xml:space="preserve"> hierna te noemen P</w:t>
      </w:r>
      <w:r w:rsidR="005B238D" w:rsidRPr="00F93DCF">
        <w:rPr>
          <w:sz w:val="19"/>
          <w:szCs w:val="19"/>
        </w:rPr>
        <w:t xml:space="preserve">artij B, </w:t>
      </w:r>
    </w:p>
    <w:p w14:paraId="48CE9A25" w14:textId="7C1B66BC" w:rsidR="004F3C6F" w:rsidRPr="00F93DCF" w:rsidRDefault="004F3C6F" w:rsidP="000C5A8C">
      <w:pPr>
        <w:rPr>
          <w:sz w:val="19"/>
          <w:szCs w:val="19"/>
        </w:rPr>
      </w:pPr>
    </w:p>
    <w:p w14:paraId="2C3587C5" w14:textId="3734B66D" w:rsidR="002A157A" w:rsidRPr="00F93DCF" w:rsidRDefault="002A157A" w:rsidP="000C5A8C">
      <w:pPr>
        <w:rPr>
          <w:sz w:val="19"/>
          <w:szCs w:val="19"/>
        </w:rPr>
      </w:pPr>
      <w:proofErr w:type="gramStart"/>
      <w:r w:rsidRPr="00F93DCF">
        <w:rPr>
          <w:sz w:val="19"/>
          <w:szCs w:val="19"/>
        </w:rPr>
        <w:t>verklaren</w:t>
      </w:r>
      <w:proofErr w:type="gramEnd"/>
      <w:r w:rsidRPr="00F93DCF">
        <w:rPr>
          <w:sz w:val="19"/>
          <w:szCs w:val="19"/>
        </w:rPr>
        <w:t xml:space="preserve"> hierbij overeenkomst het bepaalde in artikel 25 van de WVO dat:</w:t>
      </w:r>
    </w:p>
    <w:p w14:paraId="5D7102E0" w14:textId="77777777" w:rsidR="002A157A" w:rsidRPr="00F93DCF" w:rsidRDefault="002A157A" w:rsidP="000C5A8C">
      <w:pPr>
        <w:rPr>
          <w:sz w:val="19"/>
          <w:szCs w:val="19"/>
        </w:rPr>
      </w:pPr>
    </w:p>
    <w:p w14:paraId="77A4A4CD" w14:textId="5A6ED995" w:rsidR="0026306D" w:rsidRPr="00F93DCF" w:rsidRDefault="002A157A" w:rsidP="000C5A8C">
      <w:pPr>
        <w:rPr>
          <w:sz w:val="19"/>
          <w:szCs w:val="19"/>
        </w:rPr>
      </w:pPr>
      <w:proofErr w:type="gramStart"/>
      <w:r w:rsidRPr="00F93DCF">
        <w:rPr>
          <w:sz w:val="19"/>
          <w:szCs w:val="19"/>
        </w:rPr>
        <w:t>zij</w:t>
      </w:r>
      <w:proofErr w:type="gramEnd"/>
      <w:r w:rsidRPr="00F93DCF">
        <w:rPr>
          <w:sz w:val="19"/>
          <w:szCs w:val="19"/>
        </w:rPr>
        <w:t xml:space="preserve"> </w:t>
      </w:r>
      <w:r w:rsidR="0026306D" w:rsidRPr="00F93DCF">
        <w:rPr>
          <w:sz w:val="19"/>
          <w:szCs w:val="19"/>
        </w:rPr>
        <w:t xml:space="preserve">in dit convenant hun samenwerking </w:t>
      </w:r>
      <w:r w:rsidR="004F3C6F" w:rsidRPr="00F93DCF">
        <w:rPr>
          <w:sz w:val="19"/>
          <w:szCs w:val="19"/>
        </w:rPr>
        <w:t>vast</w:t>
      </w:r>
      <w:r w:rsidRPr="00F93DCF">
        <w:rPr>
          <w:sz w:val="19"/>
          <w:szCs w:val="19"/>
        </w:rPr>
        <w:t>leggen</w:t>
      </w:r>
      <w:r w:rsidR="0026306D" w:rsidRPr="00F93DCF">
        <w:rPr>
          <w:sz w:val="19"/>
          <w:szCs w:val="19"/>
        </w:rPr>
        <w:t xml:space="preserve">. </w:t>
      </w:r>
      <w:r w:rsidR="000C5A8C" w:rsidRPr="00F93DCF">
        <w:rPr>
          <w:sz w:val="19"/>
          <w:szCs w:val="19"/>
        </w:rPr>
        <w:t>De in dit convenant genoemde overwegingen en artikelen vormen de basis voor deze samenwerking. De specifieke samenwerking zal nader in een addendum (zie bijlage) worden uitgewerkt. Dit addendum maakt integraal onderdeel uit van dit convenant.</w:t>
      </w:r>
    </w:p>
    <w:p w14:paraId="11AF3EDA" w14:textId="55DF7903" w:rsidR="00D119C5" w:rsidRPr="00F93DCF" w:rsidRDefault="00D119C5" w:rsidP="000C5A8C">
      <w:pPr>
        <w:rPr>
          <w:sz w:val="19"/>
          <w:szCs w:val="19"/>
        </w:rPr>
      </w:pPr>
    </w:p>
    <w:p w14:paraId="79325E06" w14:textId="5B3A8D99" w:rsidR="000C5A8C" w:rsidRPr="00F93DCF" w:rsidRDefault="000C5A8C" w:rsidP="000C5A8C">
      <w:pPr>
        <w:rPr>
          <w:sz w:val="19"/>
          <w:szCs w:val="19"/>
        </w:rPr>
      </w:pPr>
      <w:r w:rsidRPr="00F93DCF">
        <w:rPr>
          <w:sz w:val="19"/>
          <w:szCs w:val="19"/>
        </w:rPr>
        <w:t>Partij A en B</w:t>
      </w:r>
      <w:r w:rsidR="003510F4" w:rsidRPr="00F93DCF">
        <w:rPr>
          <w:sz w:val="19"/>
          <w:szCs w:val="19"/>
        </w:rPr>
        <w:t xml:space="preserve"> </w:t>
      </w:r>
      <w:r w:rsidRPr="00F93DCF">
        <w:rPr>
          <w:sz w:val="19"/>
          <w:szCs w:val="19"/>
        </w:rPr>
        <w:t xml:space="preserve">zijn het volgende overeengekomen: </w:t>
      </w:r>
    </w:p>
    <w:p w14:paraId="1D09DFEB" w14:textId="0123376C" w:rsidR="000C5A8C" w:rsidRPr="00F93DCF" w:rsidRDefault="000C5A8C" w:rsidP="000C5A8C">
      <w:pPr>
        <w:rPr>
          <w:sz w:val="19"/>
          <w:szCs w:val="19"/>
        </w:rPr>
      </w:pPr>
    </w:p>
    <w:p w14:paraId="6094C006" w14:textId="77777777" w:rsidR="002A157A" w:rsidRPr="00F93DCF" w:rsidRDefault="000C5A8C" w:rsidP="002A157A">
      <w:pPr>
        <w:pStyle w:val="Kop1"/>
        <w:rPr>
          <w:sz w:val="19"/>
          <w:szCs w:val="19"/>
        </w:rPr>
      </w:pPr>
      <w:r w:rsidRPr="00F93DCF">
        <w:rPr>
          <w:sz w:val="19"/>
          <w:szCs w:val="19"/>
        </w:rPr>
        <w:t>Doel van het convenant</w:t>
      </w:r>
    </w:p>
    <w:p w14:paraId="56C64200" w14:textId="77777777" w:rsidR="002A157A" w:rsidRPr="00F93DCF" w:rsidRDefault="000C5A8C" w:rsidP="002A157A">
      <w:pPr>
        <w:pStyle w:val="Lijstalinea"/>
        <w:numPr>
          <w:ilvl w:val="0"/>
          <w:numId w:val="34"/>
        </w:numPr>
        <w:rPr>
          <w:sz w:val="19"/>
          <w:szCs w:val="19"/>
        </w:rPr>
      </w:pPr>
      <w:r w:rsidRPr="00F93DCF">
        <w:rPr>
          <w:sz w:val="19"/>
          <w:szCs w:val="19"/>
        </w:rPr>
        <w:t xml:space="preserve">Het doel van de samenwerking is dat leerlingen uit het </w:t>
      </w:r>
      <w:proofErr w:type="gramStart"/>
      <w:r w:rsidR="003C6791" w:rsidRPr="00F93DCF">
        <w:rPr>
          <w:sz w:val="19"/>
          <w:szCs w:val="19"/>
        </w:rPr>
        <w:t>VMBO</w:t>
      </w:r>
      <w:proofErr w:type="gramEnd"/>
      <w:r w:rsidRPr="00F93DCF">
        <w:rPr>
          <w:sz w:val="19"/>
          <w:szCs w:val="19"/>
        </w:rPr>
        <w:t xml:space="preserve"> in staat gesteld worden om:</w:t>
      </w:r>
    </w:p>
    <w:p w14:paraId="547A85B8" w14:textId="5E475FF4" w:rsidR="002A157A" w:rsidRPr="00F93DCF" w:rsidRDefault="00E10C12" w:rsidP="002A157A">
      <w:pPr>
        <w:pStyle w:val="Lijstalinea"/>
        <w:numPr>
          <w:ilvl w:val="1"/>
          <w:numId w:val="34"/>
        </w:numPr>
        <w:rPr>
          <w:sz w:val="19"/>
          <w:szCs w:val="19"/>
        </w:rPr>
      </w:pPr>
      <w:r w:rsidRPr="00F93DCF">
        <w:rPr>
          <w:sz w:val="19"/>
          <w:szCs w:val="19"/>
        </w:rPr>
        <w:t>V</w:t>
      </w:r>
      <w:r w:rsidR="000C5A8C" w:rsidRPr="00F93DCF">
        <w:rPr>
          <w:sz w:val="19"/>
          <w:szCs w:val="19"/>
        </w:rPr>
        <w:t>ervolgonderwijs te volgen</w:t>
      </w:r>
      <w:r w:rsidR="002A157A" w:rsidRPr="00F93DCF">
        <w:rPr>
          <w:sz w:val="19"/>
          <w:szCs w:val="19"/>
        </w:rPr>
        <w:t xml:space="preserve"> en dit</w:t>
      </w:r>
      <w:r w:rsidR="000C5A8C" w:rsidRPr="00F93DCF">
        <w:rPr>
          <w:sz w:val="19"/>
          <w:szCs w:val="19"/>
        </w:rPr>
        <w:t xml:space="preserve"> met </w:t>
      </w:r>
      <w:r w:rsidR="002A157A" w:rsidRPr="00F93DCF">
        <w:rPr>
          <w:sz w:val="19"/>
          <w:szCs w:val="19"/>
        </w:rPr>
        <w:t xml:space="preserve">een </w:t>
      </w:r>
      <w:r w:rsidR="000C5A8C" w:rsidRPr="00F93DCF">
        <w:rPr>
          <w:sz w:val="19"/>
          <w:szCs w:val="19"/>
        </w:rPr>
        <w:t>gunstig resultaat</w:t>
      </w:r>
      <w:r w:rsidR="001D5A65" w:rsidRPr="00F93DCF">
        <w:rPr>
          <w:sz w:val="19"/>
          <w:szCs w:val="19"/>
        </w:rPr>
        <w:t xml:space="preserve"> </w:t>
      </w:r>
      <w:r w:rsidR="002A157A" w:rsidRPr="00F93DCF">
        <w:rPr>
          <w:sz w:val="19"/>
          <w:szCs w:val="19"/>
        </w:rPr>
        <w:t>af te ronden</w:t>
      </w:r>
      <w:r w:rsidR="000C5A8C" w:rsidRPr="00F93DCF">
        <w:rPr>
          <w:sz w:val="19"/>
          <w:szCs w:val="19"/>
        </w:rPr>
        <w:t xml:space="preserve">. Deze leerlingen krijgen optimale begeleiding en de kans </w:t>
      </w:r>
      <w:r w:rsidR="00F93DCF" w:rsidRPr="00F93DCF">
        <w:rPr>
          <w:sz w:val="19"/>
          <w:szCs w:val="19"/>
        </w:rPr>
        <w:t>op</w:t>
      </w:r>
      <w:r w:rsidR="000C5A8C" w:rsidRPr="00F93DCF">
        <w:rPr>
          <w:sz w:val="19"/>
          <w:szCs w:val="19"/>
        </w:rPr>
        <w:t xml:space="preserve"> voortijdig schoolverlaten binnen het </w:t>
      </w:r>
      <w:proofErr w:type="gramStart"/>
      <w:r w:rsidR="002A157A" w:rsidRPr="00F93DCF">
        <w:rPr>
          <w:sz w:val="19"/>
          <w:szCs w:val="19"/>
        </w:rPr>
        <w:t>VMBO</w:t>
      </w:r>
      <w:proofErr w:type="gramEnd"/>
      <w:r w:rsidR="002A157A" w:rsidRPr="00F93DCF">
        <w:rPr>
          <w:sz w:val="19"/>
          <w:szCs w:val="19"/>
        </w:rPr>
        <w:t xml:space="preserve"> en </w:t>
      </w:r>
      <w:r w:rsidR="000C5A8C" w:rsidRPr="00F93DCF">
        <w:rPr>
          <w:sz w:val="19"/>
          <w:szCs w:val="19"/>
        </w:rPr>
        <w:t xml:space="preserve">MBO is in deze constructie </w:t>
      </w:r>
      <w:r w:rsidR="002A157A" w:rsidRPr="00F93DCF">
        <w:rPr>
          <w:sz w:val="19"/>
          <w:szCs w:val="19"/>
        </w:rPr>
        <w:t>verkleind</w:t>
      </w:r>
      <w:r w:rsidR="000C5A8C" w:rsidRPr="00F93DCF">
        <w:rPr>
          <w:sz w:val="19"/>
          <w:szCs w:val="19"/>
        </w:rPr>
        <w:t>.</w:t>
      </w:r>
    </w:p>
    <w:p w14:paraId="42271001" w14:textId="77777777" w:rsidR="002A157A" w:rsidRPr="00F93DCF" w:rsidRDefault="000C5A8C" w:rsidP="002A157A">
      <w:pPr>
        <w:pStyle w:val="Lijstalinea"/>
        <w:numPr>
          <w:ilvl w:val="1"/>
          <w:numId w:val="34"/>
        </w:numPr>
        <w:rPr>
          <w:sz w:val="19"/>
          <w:szCs w:val="19"/>
        </w:rPr>
      </w:pPr>
      <w:r w:rsidRPr="00F93DCF">
        <w:rPr>
          <w:sz w:val="19"/>
          <w:szCs w:val="19"/>
        </w:rPr>
        <w:t xml:space="preserve">In het kader van deze overeenkomst zal partij B voor leerlingen van partij A een deel van het onderwijsprogramma verzorgen. </w:t>
      </w:r>
    </w:p>
    <w:p w14:paraId="0D510F2D" w14:textId="77777777" w:rsidR="001E7199" w:rsidRDefault="002A157A" w:rsidP="002A157A">
      <w:pPr>
        <w:pStyle w:val="Lijstalinea"/>
        <w:numPr>
          <w:ilvl w:val="1"/>
          <w:numId w:val="34"/>
        </w:numPr>
        <w:rPr>
          <w:sz w:val="19"/>
          <w:szCs w:val="19"/>
        </w:rPr>
      </w:pPr>
      <w:r w:rsidRPr="00F93DCF">
        <w:rPr>
          <w:sz w:val="19"/>
          <w:szCs w:val="19"/>
        </w:rPr>
        <w:t>De samenwerking omvat lessen waarbij een (groep) leerling(en) van partij A, lessen volgen van een docent van partij B met als doel</w:t>
      </w:r>
      <w:r w:rsidR="001E7199">
        <w:rPr>
          <w:sz w:val="19"/>
          <w:szCs w:val="19"/>
        </w:rPr>
        <w:t>:</w:t>
      </w:r>
    </w:p>
    <w:p w14:paraId="572B5F1A" w14:textId="50F191CF" w:rsidR="001E7199" w:rsidRDefault="001E7199" w:rsidP="001E7199">
      <w:pPr>
        <w:pStyle w:val="Lijstalinea"/>
        <w:numPr>
          <w:ilvl w:val="2"/>
          <w:numId w:val="34"/>
        </w:numPr>
        <w:rPr>
          <w:sz w:val="19"/>
          <w:szCs w:val="19"/>
        </w:rPr>
      </w:pPr>
      <w:r>
        <w:rPr>
          <w:sz w:val="19"/>
          <w:szCs w:val="19"/>
        </w:rPr>
        <w:t>H</w:t>
      </w:r>
      <w:r w:rsidR="002A157A" w:rsidRPr="00F93DCF">
        <w:rPr>
          <w:sz w:val="19"/>
          <w:szCs w:val="19"/>
        </w:rPr>
        <w:t xml:space="preserve">et </w:t>
      </w:r>
      <w:r>
        <w:rPr>
          <w:sz w:val="19"/>
          <w:szCs w:val="19"/>
        </w:rPr>
        <w:t>versnellen van een</w:t>
      </w:r>
      <w:r w:rsidR="00F93DCF" w:rsidRPr="00F93DCF">
        <w:rPr>
          <w:sz w:val="19"/>
          <w:szCs w:val="19"/>
        </w:rPr>
        <w:t xml:space="preserve"> n</w:t>
      </w:r>
      <w:r w:rsidR="003510F4" w:rsidRPr="00F93DCF">
        <w:rPr>
          <w:sz w:val="19"/>
          <w:szCs w:val="19"/>
        </w:rPr>
        <w:t>iveau 2 oplei</w:t>
      </w:r>
      <w:r w:rsidR="00F93DCF" w:rsidRPr="00F93DCF">
        <w:rPr>
          <w:sz w:val="19"/>
          <w:szCs w:val="19"/>
        </w:rPr>
        <w:t xml:space="preserve">ding voor de beroepsgerichte leerlingen </w:t>
      </w:r>
    </w:p>
    <w:p w14:paraId="11529048" w14:textId="799FBF36" w:rsidR="001E7199" w:rsidRDefault="001E7199" w:rsidP="001E7199">
      <w:pPr>
        <w:pStyle w:val="Lijstalinea"/>
        <w:numPr>
          <w:ilvl w:val="2"/>
          <w:numId w:val="34"/>
        </w:numPr>
        <w:rPr>
          <w:sz w:val="19"/>
          <w:szCs w:val="19"/>
        </w:rPr>
      </w:pPr>
      <w:r>
        <w:rPr>
          <w:sz w:val="19"/>
          <w:szCs w:val="19"/>
        </w:rPr>
        <w:t>H</w:t>
      </w:r>
      <w:r w:rsidR="003510F4" w:rsidRPr="00F93DCF">
        <w:rPr>
          <w:sz w:val="19"/>
          <w:szCs w:val="19"/>
        </w:rPr>
        <w:t xml:space="preserve">et instromen </w:t>
      </w:r>
      <w:r w:rsidR="00F93DCF" w:rsidRPr="00F93DCF">
        <w:rPr>
          <w:sz w:val="19"/>
          <w:szCs w:val="19"/>
        </w:rPr>
        <w:t xml:space="preserve">op </w:t>
      </w:r>
      <w:r w:rsidR="003510F4" w:rsidRPr="00F93DCF">
        <w:rPr>
          <w:sz w:val="19"/>
          <w:szCs w:val="19"/>
        </w:rPr>
        <w:t xml:space="preserve">niveau 4 </w:t>
      </w:r>
      <w:r w:rsidR="00F93DCF" w:rsidRPr="00F93DCF">
        <w:rPr>
          <w:sz w:val="19"/>
          <w:szCs w:val="19"/>
        </w:rPr>
        <w:t xml:space="preserve">voor de </w:t>
      </w:r>
      <w:r w:rsidR="003510F4" w:rsidRPr="00F93DCF">
        <w:rPr>
          <w:sz w:val="19"/>
          <w:szCs w:val="19"/>
        </w:rPr>
        <w:t>kader</w:t>
      </w:r>
      <w:r w:rsidR="00F93DCF" w:rsidRPr="00F93DCF">
        <w:rPr>
          <w:sz w:val="19"/>
          <w:szCs w:val="19"/>
        </w:rPr>
        <w:t>beroepsgerichte leerlingen</w:t>
      </w:r>
    </w:p>
    <w:p w14:paraId="5EC647F1" w14:textId="3D717D30" w:rsidR="002A157A" w:rsidRPr="00F93DCF" w:rsidRDefault="001E7199" w:rsidP="001E7199">
      <w:pPr>
        <w:pStyle w:val="Lijstalinea"/>
        <w:numPr>
          <w:ilvl w:val="2"/>
          <w:numId w:val="34"/>
        </w:numPr>
        <w:rPr>
          <w:sz w:val="19"/>
          <w:szCs w:val="19"/>
        </w:rPr>
      </w:pPr>
      <w:r>
        <w:rPr>
          <w:sz w:val="19"/>
          <w:szCs w:val="19"/>
        </w:rPr>
        <w:t xml:space="preserve">Het oriënteren op een niveau 4 opleiding voor de kaderberoepsgerichte leerlingen </w:t>
      </w:r>
      <w:r w:rsidR="003510F4" w:rsidRPr="00F93DCF">
        <w:rPr>
          <w:sz w:val="19"/>
          <w:szCs w:val="19"/>
        </w:rPr>
        <w:t xml:space="preserve"> </w:t>
      </w:r>
    </w:p>
    <w:p w14:paraId="713C3FCB" w14:textId="77777777" w:rsidR="002A157A" w:rsidRPr="00F93DCF" w:rsidRDefault="000C5A8C" w:rsidP="002A157A">
      <w:pPr>
        <w:pStyle w:val="Lijstalinea"/>
        <w:numPr>
          <w:ilvl w:val="1"/>
          <w:numId w:val="34"/>
        </w:numPr>
        <w:rPr>
          <w:sz w:val="19"/>
          <w:szCs w:val="19"/>
        </w:rPr>
      </w:pPr>
      <w:r w:rsidRPr="00F93DCF">
        <w:rPr>
          <w:sz w:val="19"/>
          <w:szCs w:val="19"/>
        </w:rPr>
        <w:t xml:space="preserve">In het kader van deze overeenkomst draagt partij </w:t>
      </w:r>
      <w:proofErr w:type="gramStart"/>
      <w:r w:rsidRPr="00F93DCF">
        <w:rPr>
          <w:sz w:val="19"/>
          <w:szCs w:val="19"/>
        </w:rPr>
        <w:t>A middelen</w:t>
      </w:r>
      <w:proofErr w:type="gramEnd"/>
      <w:r w:rsidRPr="00F93DCF">
        <w:rPr>
          <w:sz w:val="19"/>
          <w:szCs w:val="19"/>
        </w:rPr>
        <w:t xml:space="preserve"> over aan Partij B. </w:t>
      </w:r>
    </w:p>
    <w:p w14:paraId="4287F035" w14:textId="7B86DFDB" w:rsidR="002A157A" w:rsidRPr="00F93DCF" w:rsidRDefault="002A157A" w:rsidP="002A157A">
      <w:pPr>
        <w:pStyle w:val="Lijstalinea"/>
        <w:numPr>
          <w:ilvl w:val="0"/>
          <w:numId w:val="34"/>
        </w:numPr>
        <w:rPr>
          <w:sz w:val="19"/>
          <w:szCs w:val="19"/>
        </w:rPr>
      </w:pPr>
      <w:r w:rsidRPr="00F93DCF">
        <w:rPr>
          <w:sz w:val="19"/>
          <w:szCs w:val="19"/>
        </w:rPr>
        <w:t xml:space="preserve">Daarnaast heeft de samenwerking als doel de onderwijsvoorzieningen doelmatiger te gebruiken. </w:t>
      </w:r>
    </w:p>
    <w:p w14:paraId="183B70C1" w14:textId="73547430" w:rsidR="000C5A8C" w:rsidRPr="00F93DCF" w:rsidRDefault="000C5A8C" w:rsidP="000235A3">
      <w:pPr>
        <w:rPr>
          <w:sz w:val="19"/>
          <w:szCs w:val="19"/>
        </w:rPr>
      </w:pPr>
    </w:p>
    <w:p w14:paraId="09FA3AF8" w14:textId="5C5B9E9B" w:rsidR="001077A1" w:rsidRPr="00F93DCF" w:rsidRDefault="001077A1" w:rsidP="001077A1">
      <w:pPr>
        <w:pStyle w:val="Kop1"/>
        <w:rPr>
          <w:sz w:val="19"/>
          <w:szCs w:val="19"/>
        </w:rPr>
      </w:pPr>
      <w:r w:rsidRPr="00F93DCF">
        <w:rPr>
          <w:sz w:val="19"/>
          <w:szCs w:val="19"/>
        </w:rPr>
        <w:t>De doelgroep</w:t>
      </w:r>
    </w:p>
    <w:p w14:paraId="6A66FD13" w14:textId="77777777" w:rsidR="003C6791" w:rsidRPr="00F93DCF" w:rsidRDefault="003C6791" w:rsidP="003C6791">
      <w:pPr>
        <w:rPr>
          <w:sz w:val="19"/>
          <w:szCs w:val="19"/>
        </w:rPr>
      </w:pPr>
      <w:r w:rsidRPr="00F93DCF">
        <w:rPr>
          <w:sz w:val="19"/>
          <w:szCs w:val="19"/>
        </w:rPr>
        <w:t>Onder leerlingen worden in het kader van deze overeenkomst begrepen:</w:t>
      </w:r>
    </w:p>
    <w:p w14:paraId="738C69AD" w14:textId="12E7BD9A" w:rsidR="003C6791" w:rsidRPr="00F93DCF" w:rsidRDefault="003C6791" w:rsidP="003C6791">
      <w:pPr>
        <w:pStyle w:val="Lijstalinea"/>
        <w:numPr>
          <w:ilvl w:val="0"/>
          <w:numId w:val="17"/>
        </w:numPr>
        <w:rPr>
          <w:sz w:val="19"/>
          <w:szCs w:val="19"/>
        </w:rPr>
      </w:pPr>
      <w:r w:rsidRPr="00F93DCF">
        <w:rPr>
          <w:sz w:val="19"/>
          <w:szCs w:val="19"/>
        </w:rPr>
        <w:t>Leerlingen van de school het Element:</w:t>
      </w:r>
    </w:p>
    <w:p w14:paraId="5A97D1F5" w14:textId="789C3D4C" w:rsidR="003C6791" w:rsidRPr="00F93DCF" w:rsidRDefault="003C6791" w:rsidP="003C6791">
      <w:pPr>
        <w:pStyle w:val="Lijstalinea"/>
        <w:numPr>
          <w:ilvl w:val="1"/>
          <w:numId w:val="17"/>
        </w:numPr>
        <w:rPr>
          <w:sz w:val="19"/>
          <w:szCs w:val="19"/>
        </w:rPr>
      </w:pPr>
      <w:proofErr w:type="gramStart"/>
      <w:r w:rsidRPr="00F93DCF">
        <w:rPr>
          <w:sz w:val="19"/>
          <w:szCs w:val="19"/>
        </w:rPr>
        <w:t>die</w:t>
      </w:r>
      <w:proofErr w:type="gramEnd"/>
      <w:r w:rsidRPr="00F93DCF">
        <w:rPr>
          <w:sz w:val="19"/>
          <w:szCs w:val="19"/>
        </w:rPr>
        <w:t xml:space="preserve"> meer kans hebben om </w:t>
      </w:r>
      <w:r w:rsidR="00F93DCF" w:rsidRPr="00F93DCF">
        <w:rPr>
          <w:sz w:val="19"/>
          <w:szCs w:val="19"/>
        </w:rPr>
        <w:t xml:space="preserve">het </w:t>
      </w:r>
      <w:r w:rsidRPr="00F93DCF">
        <w:rPr>
          <w:sz w:val="19"/>
          <w:szCs w:val="19"/>
        </w:rPr>
        <w:t xml:space="preserve">vervolgonderwijs met gunstig resultaat te volgen als ze, naast hun opleiding in het VMBO, extra verrijking, verdieping en oriëntatie krijgen van de vervolgopleiding in het MBO. </w:t>
      </w:r>
    </w:p>
    <w:p w14:paraId="2D8CDD6F" w14:textId="3BBE6B35" w:rsidR="003C6791" w:rsidRPr="00F93DCF" w:rsidRDefault="003C6791" w:rsidP="003C6791">
      <w:pPr>
        <w:pStyle w:val="Lijstalinea"/>
        <w:numPr>
          <w:ilvl w:val="1"/>
          <w:numId w:val="17"/>
        </w:numPr>
        <w:rPr>
          <w:sz w:val="19"/>
          <w:szCs w:val="19"/>
        </w:rPr>
      </w:pPr>
      <w:proofErr w:type="gramStart"/>
      <w:r w:rsidRPr="00F93DCF">
        <w:rPr>
          <w:sz w:val="19"/>
          <w:szCs w:val="19"/>
        </w:rPr>
        <w:t>die</w:t>
      </w:r>
      <w:proofErr w:type="gramEnd"/>
      <w:r w:rsidRPr="00F93DCF">
        <w:rPr>
          <w:sz w:val="19"/>
          <w:szCs w:val="19"/>
        </w:rPr>
        <w:t xml:space="preserve"> een positief advies krijgen van het VMBO en voldoen aan een aantal toelatingscriteria</w:t>
      </w:r>
      <w:r w:rsidR="00F93DCF" w:rsidRPr="00F93DCF">
        <w:rPr>
          <w:sz w:val="19"/>
          <w:szCs w:val="19"/>
        </w:rPr>
        <w:t xml:space="preserve"> (praktijkexamen voldoende afgerond)</w:t>
      </w:r>
      <w:r w:rsidR="0076642A" w:rsidRPr="00F93DCF">
        <w:rPr>
          <w:sz w:val="19"/>
          <w:szCs w:val="19"/>
        </w:rPr>
        <w:t xml:space="preserve"> </w:t>
      </w:r>
      <w:r w:rsidRPr="00F93DCF">
        <w:rPr>
          <w:sz w:val="19"/>
          <w:szCs w:val="19"/>
        </w:rPr>
        <w:t>van</w:t>
      </w:r>
      <w:r w:rsidR="0076642A" w:rsidRPr="00F93DCF">
        <w:rPr>
          <w:sz w:val="19"/>
          <w:szCs w:val="19"/>
        </w:rPr>
        <w:t xml:space="preserve"> </w:t>
      </w:r>
      <w:r w:rsidRPr="00F93DCF">
        <w:rPr>
          <w:sz w:val="19"/>
          <w:szCs w:val="19"/>
        </w:rPr>
        <w:t>het MBO worden</w:t>
      </w:r>
      <w:r w:rsidR="0076642A" w:rsidRPr="00F93DCF">
        <w:rPr>
          <w:sz w:val="19"/>
          <w:szCs w:val="19"/>
        </w:rPr>
        <w:t xml:space="preserve"> </w:t>
      </w:r>
      <w:r w:rsidRPr="00F93DCF">
        <w:rPr>
          <w:sz w:val="19"/>
          <w:szCs w:val="19"/>
        </w:rPr>
        <w:t xml:space="preserve">tot de lessen </w:t>
      </w:r>
      <w:r w:rsidR="00F93DCF" w:rsidRPr="00F93DCF">
        <w:rPr>
          <w:sz w:val="19"/>
          <w:szCs w:val="19"/>
        </w:rPr>
        <w:t xml:space="preserve">van Partij B </w:t>
      </w:r>
      <w:r w:rsidRPr="00F93DCF">
        <w:rPr>
          <w:sz w:val="19"/>
          <w:szCs w:val="19"/>
        </w:rPr>
        <w:t>toegelaten.</w:t>
      </w:r>
    </w:p>
    <w:p w14:paraId="37057DF2" w14:textId="60B06922" w:rsidR="003C6791" w:rsidRPr="00F93DCF" w:rsidRDefault="003C6791" w:rsidP="003C6791">
      <w:pPr>
        <w:pStyle w:val="Lijstalinea"/>
        <w:numPr>
          <w:ilvl w:val="0"/>
          <w:numId w:val="17"/>
        </w:numPr>
        <w:rPr>
          <w:sz w:val="19"/>
          <w:szCs w:val="19"/>
        </w:rPr>
      </w:pPr>
      <w:r w:rsidRPr="00F93DCF">
        <w:rPr>
          <w:sz w:val="19"/>
          <w:szCs w:val="19"/>
        </w:rPr>
        <w:t>De leerlingen die voor de</w:t>
      </w:r>
      <w:r w:rsidR="002A157A" w:rsidRPr="00F93DCF">
        <w:rPr>
          <w:sz w:val="19"/>
          <w:szCs w:val="19"/>
        </w:rPr>
        <w:t>ze</w:t>
      </w:r>
      <w:r w:rsidRPr="00F93DCF">
        <w:rPr>
          <w:sz w:val="19"/>
          <w:szCs w:val="19"/>
        </w:rPr>
        <w:t xml:space="preserve"> vorm van samenwerking, zoals bedoeld in artikel 2.a, in aanmerking komen zullen jaarlijks in goed overleg tussen de (vak)</w:t>
      </w:r>
      <w:r w:rsidR="002A157A" w:rsidRPr="00F93DCF">
        <w:rPr>
          <w:sz w:val="19"/>
          <w:szCs w:val="19"/>
        </w:rPr>
        <w:t>docenten</w:t>
      </w:r>
      <w:r w:rsidRPr="00F93DCF">
        <w:rPr>
          <w:sz w:val="19"/>
          <w:szCs w:val="19"/>
        </w:rPr>
        <w:t xml:space="preserve"> en de directies worden geselecteerd.</w:t>
      </w:r>
    </w:p>
    <w:p w14:paraId="1C69C521" w14:textId="54E0E590" w:rsidR="003C6791" w:rsidRPr="00F93DCF" w:rsidRDefault="003C6791" w:rsidP="003C6791">
      <w:pPr>
        <w:pStyle w:val="Lijstalinea"/>
        <w:numPr>
          <w:ilvl w:val="0"/>
          <w:numId w:val="17"/>
        </w:numPr>
        <w:rPr>
          <w:sz w:val="19"/>
          <w:szCs w:val="19"/>
        </w:rPr>
      </w:pPr>
      <w:r w:rsidRPr="00F93DCF">
        <w:rPr>
          <w:sz w:val="19"/>
          <w:szCs w:val="19"/>
        </w:rPr>
        <w:t>De leerlingen bedoeld in lid 2a zijn en blijven ingeschreven bij Partij A en</w:t>
      </w:r>
      <w:r w:rsidR="002A157A" w:rsidRPr="00F93DCF">
        <w:rPr>
          <w:sz w:val="19"/>
          <w:szCs w:val="19"/>
        </w:rPr>
        <w:t xml:space="preserve"> Partij A</w:t>
      </w:r>
      <w:r w:rsidRPr="00F93DCF">
        <w:rPr>
          <w:sz w:val="19"/>
          <w:szCs w:val="19"/>
        </w:rPr>
        <w:t xml:space="preserve"> is verantwoordelijk voor de leerling. </w:t>
      </w:r>
    </w:p>
    <w:p w14:paraId="41E0865C" w14:textId="23217C13" w:rsidR="001077A1" w:rsidRPr="00F93DCF" w:rsidRDefault="003C6791" w:rsidP="003C6791">
      <w:pPr>
        <w:pStyle w:val="Lijstalinea"/>
        <w:numPr>
          <w:ilvl w:val="0"/>
          <w:numId w:val="17"/>
        </w:numPr>
        <w:rPr>
          <w:sz w:val="19"/>
          <w:szCs w:val="19"/>
        </w:rPr>
      </w:pPr>
      <w:r w:rsidRPr="00F93DCF">
        <w:rPr>
          <w:sz w:val="19"/>
          <w:szCs w:val="19"/>
        </w:rPr>
        <w:t>Partij A is verantwoordelijk voor heldere communicatie naar leerlingen en ouder(s)/verzorger(s) over de verantwoordelijkheid genoemd in lid 2a.</w:t>
      </w:r>
    </w:p>
    <w:p w14:paraId="46CA43FC" w14:textId="11A96A59" w:rsidR="001077A1" w:rsidRPr="00F93DCF" w:rsidRDefault="001077A1" w:rsidP="000235A3">
      <w:pPr>
        <w:rPr>
          <w:sz w:val="19"/>
          <w:szCs w:val="19"/>
        </w:rPr>
      </w:pPr>
    </w:p>
    <w:p w14:paraId="3B97704C" w14:textId="77777777" w:rsidR="00451C69" w:rsidRPr="00F93DCF" w:rsidRDefault="00451C69" w:rsidP="000C5A8C">
      <w:pPr>
        <w:pStyle w:val="Kop1"/>
        <w:rPr>
          <w:sz w:val="19"/>
          <w:szCs w:val="19"/>
        </w:rPr>
      </w:pPr>
      <w:r w:rsidRPr="00F93DCF">
        <w:rPr>
          <w:sz w:val="19"/>
          <w:szCs w:val="19"/>
        </w:rPr>
        <w:t>Ambitie</w:t>
      </w:r>
    </w:p>
    <w:p w14:paraId="30440C79" w14:textId="5FF6C7BF" w:rsidR="00451C69" w:rsidRPr="00F93DCF" w:rsidRDefault="00451C69" w:rsidP="000C5A8C">
      <w:pPr>
        <w:rPr>
          <w:sz w:val="19"/>
          <w:szCs w:val="19"/>
        </w:rPr>
      </w:pPr>
      <w:r w:rsidRPr="00F93DCF">
        <w:rPr>
          <w:sz w:val="19"/>
          <w:szCs w:val="19"/>
        </w:rPr>
        <w:t xml:space="preserve">De partijen van dit convenant hebben de ambitie om zich gezamenlijk in te spannen voor het realiseren van </w:t>
      </w:r>
      <w:r w:rsidR="003C6791" w:rsidRPr="00F93DCF">
        <w:rPr>
          <w:sz w:val="19"/>
          <w:szCs w:val="19"/>
        </w:rPr>
        <w:t xml:space="preserve">een doorlopende leerlijn van het </w:t>
      </w:r>
      <w:proofErr w:type="gramStart"/>
      <w:r w:rsidR="003C6791" w:rsidRPr="00F93DCF">
        <w:rPr>
          <w:sz w:val="19"/>
          <w:szCs w:val="19"/>
        </w:rPr>
        <w:t>VMBO</w:t>
      </w:r>
      <w:proofErr w:type="gramEnd"/>
      <w:r w:rsidR="003C6791" w:rsidRPr="00F93DCF">
        <w:rPr>
          <w:sz w:val="19"/>
          <w:szCs w:val="19"/>
        </w:rPr>
        <w:t xml:space="preserve"> naar het MBO </w:t>
      </w:r>
      <w:r w:rsidRPr="00F93DCF">
        <w:rPr>
          <w:sz w:val="19"/>
          <w:szCs w:val="19"/>
        </w:rPr>
        <w:t>in de regio Amersfoort:</w:t>
      </w:r>
    </w:p>
    <w:p w14:paraId="3D9F4750" w14:textId="44C62C8B" w:rsidR="00451C69" w:rsidRPr="00F93DCF" w:rsidRDefault="00451C69" w:rsidP="000C5A8C">
      <w:pPr>
        <w:pStyle w:val="Lijstalinea"/>
        <w:numPr>
          <w:ilvl w:val="0"/>
          <w:numId w:val="1"/>
        </w:numPr>
        <w:rPr>
          <w:sz w:val="19"/>
          <w:szCs w:val="19"/>
        </w:rPr>
      </w:pPr>
      <w:r w:rsidRPr="00F93DCF">
        <w:rPr>
          <w:sz w:val="19"/>
          <w:szCs w:val="19"/>
        </w:rPr>
        <w:t>Op het gebied van de inhoud van het onderwijs</w:t>
      </w:r>
      <w:r w:rsidR="003C6791" w:rsidRPr="00F93DCF">
        <w:rPr>
          <w:sz w:val="19"/>
          <w:szCs w:val="19"/>
        </w:rPr>
        <w:t>.</w:t>
      </w:r>
    </w:p>
    <w:p w14:paraId="227F9B3C" w14:textId="01A79BCE" w:rsidR="00451C69" w:rsidRPr="00F93DCF" w:rsidRDefault="00451C69" w:rsidP="000C5A8C">
      <w:pPr>
        <w:pStyle w:val="Lijstalinea"/>
        <w:numPr>
          <w:ilvl w:val="0"/>
          <w:numId w:val="1"/>
        </w:numPr>
        <w:rPr>
          <w:sz w:val="19"/>
          <w:szCs w:val="19"/>
        </w:rPr>
      </w:pPr>
      <w:r w:rsidRPr="00F93DCF">
        <w:rPr>
          <w:sz w:val="19"/>
          <w:szCs w:val="19"/>
        </w:rPr>
        <w:t>Door een passend organisatiemodel te ontwikkelen</w:t>
      </w:r>
      <w:r w:rsidR="003C6791" w:rsidRPr="00F93DCF">
        <w:rPr>
          <w:sz w:val="19"/>
          <w:szCs w:val="19"/>
        </w:rPr>
        <w:t>.</w:t>
      </w:r>
    </w:p>
    <w:p w14:paraId="1473181A" w14:textId="48940372" w:rsidR="00451C69" w:rsidRPr="00F93DCF" w:rsidRDefault="00451C69" w:rsidP="000C5A8C">
      <w:pPr>
        <w:pStyle w:val="Lijstalinea"/>
        <w:numPr>
          <w:ilvl w:val="0"/>
          <w:numId w:val="1"/>
        </w:numPr>
        <w:rPr>
          <w:sz w:val="19"/>
          <w:szCs w:val="19"/>
        </w:rPr>
      </w:pPr>
      <w:r w:rsidRPr="00F93DCF">
        <w:rPr>
          <w:sz w:val="19"/>
          <w:szCs w:val="19"/>
        </w:rPr>
        <w:t xml:space="preserve">Door relevante partners en politiek bij de ontwikkeling van het </w:t>
      </w:r>
      <w:r w:rsidR="003C6791" w:rsidRPr="00F93DCF">
        <w:rPr>
          <w:sz w:val="19"/>
          <w:szCs w:val="19"/>
        </w:rPr>
        <w:t>Element</w:t>
      </w:r>
      <w:r w:rsidRPr="00F93DCF">
        <w:rPr>
          <w:sz w:val="19"/>
          <w:szCs w:val="19"/>
        </w:rPr>
        <w:t xml:space="preserve"> te betrekken</w:t>
      </w:r>
      <w:r w:rsidR="003C6791" w:rsidRPr="00F93DCF">
        <w:rPr>
          <w:sz w:val="19"/>
          <w:szCs w:val="19"/>
        </w:rPr>
        <w:t>.</w:t>
      </w:r>
    </w:p>
    <w:p w14:paraId="0A319EAB" w14:textId="77777777" w:rsidR="00F93DCF" w:rsidRPr="00F93DCF" w:rsidRDefault="00451C69" w:rsidP="00F93DCF">
      <w:pPr>
        <w:pStyle w:val="Lijstalinea"/>
        <w:numPr>
          <w:ilvl w:val="0"/>
          <w:numId w:val="1"/>
        </w:numPr>
        <w:rPr>
          <w:sz w:val="19"/>
          <w:szCs w:val="19"/>
        </w:rPr>
      </w:pPr>
      <w:r w:rsidRPr="00F93DCF">
        <w:rPr>
          <w:sz w:val="19"/>
          <w:szCs w:val="19"/>
        </w:rPr>
        <w:t xml:space="preserve">Door deelnemers toe te leiden naar een startkwalificatie conform het kwalificatiedossier </w:t>
      </w:r>
      <w:r w:rsidR="003C6791" w:rsidRPr="00F93DCF">
        <w:rPr>
          <w:sz w:val="19"/>
          <w:szCs w:val="19"/>
        </w:rPr>
        <w:t>van de opleiding</w:t>
      </w:r>
      <w:r w:rsidRPr="00F93DCF">
        <w:rPr>
          <w:sz w:val="19"/>
          <w:szCs w:val="19"/>
        </w:rPr>
        <w:t xml:space="preserve"> en de wettelijke kaders waarbinnen het </w:t>
      </w:r>
      <w:proofErr w:type="gramStart"/>
      <w:r w:rsidRPr="00F93DCF">
        <w:rPr>
          <w:sz w:val="19"/>
          <w:szCs w:val="19"/>
        </w:rPr>
        <w:t>MBO</w:t>
      </w:r>
      <w:proofErr w:type="gramEnd"/>
      <w:r w:rsidRPr="00F93DCF">
        <w:rPr>
          <w:sz w:val="19"/>
          <w:szCs w:val="19"/>
        </w:rPr>
        <w:t xml:space="preserve"> dient te functioneren</w:t>
      </w:r>
      <w:r w:rsidR="003C6791" w:rsidRPr="00F93DCF">
        <w:rPr>
          <w:sz w:val="19"/>
          <w:szCs w:val="19"/>
        </w:rPr>
        <w:t>.</w:t>
      </w:r>
    </w:p>
    <w:p w14:paraId="2DE27A7B" w14:textId="64B760BE" w:rsidR="00F93DCF" w:rsidRPr="00F93DCF" w:rsidRDefault="00F93DCF" w:rsidP="00F93DCF">
      <w:pPr>
        <w:pStyle w:val="Lijstalinea"/>
        <w:numPr>
          <w:ilvl w:val="0"/>
          <w:numId w:val="1"/>
        </w:numPr>
        <w:rPr>
          <w:sz w:val="19"/>
          <w:szCs w:val="19"/>
        </w:rPr>
      </w:pPr>
      <w:r w:rsidRPr="00F93DCF">
        <w:rPr>
          <w:sz w:val="19"/>
          <w:szCs w:val="19"/>
        </w:rPr>
        <w:t xml:space="preserve">Het versnellen van </w:t>
      </w:r>
      <w:proofErr w:type="gramStart"/>
      <w:r w:rsidRPr="00F93DCF">
        <w:rPr>
          <w:sz w:val="19"/>
          <w:szCs w:val="19"/>
        </w:rPr>
        <w:t>de</w:t>
      </w:r>
      <w:proofErr w:type="gramEnd"/>
      <w:r w:rsidRPr="00F93DCF">
        <w:rPr>
          <w:sz w:val="19"/>
          <w:szCs w:val="19"/>
        </w:rPr>
        <w:t xml:space="preserve"> niveau 2 opleiding voor de beroepsgerichte leerlingen of het instromen op niveau 4 voor de kaderberoepsgerichte leerlingen. </w:t>
      </w:r>
    </w:p>
    <w:p w14:paraId="2F208D73" w14:textId="047F52AA" w:rsidR="00451C69" w:rsidRPr="00F93DCF" w:rsidRDefault="00451C69" w:rsidP="00D832F7">
      <w:pPr>
        <w:spacing w:line="259" w:lineRule="auto"/>
        <w:jc w:val="left"/>
        <w:rPr>
          <w:sz w:val="19"/>
          <w:szCs w:val="19"/>
        </w:rPr>
      </w:pPr>
      <w:r w:rsidRPr="00F93DCF">
        <w:rPr>
          <w:sz w:val="19"/>
          <w:szCs w:val="19"/>
        </w:rPr>
        <w:t xml:space="preserve">Deze ambitie levert de </w:t>
      </w:r>
      <w:r w:rsidR="00126B01" w:rsidRPr="00F93DCF">
        <w:rPr>
          <w:sz w:val="19"/>
          <w:szCs w:val="19"/>
        </w:rPr>
        <w:t>partijen</w:t>
      </w:r>
      <w:r w:rsidRPr="00F93DCF">
        <w:rPr>
          <w:sz w:val="19"/>
          <w:szCs w:val="19"/>
        </w:rPr>
        <w:t xml:space="preserve"> mogelijk een aantal voordelen op:</w:t>
      </w:r>
    </w:p>
    <w:p w14:paraId="0EDF3931" w14:textId="0ADA58C8" w:rsidR="00451C69" w:rsidRPr="00F93DCF" w:rsidRDefault="00451C69" w:rsidP="000C5A8C">
      <w:pPr>
        <w:pStyle w:val="Lijstalinea"/>
        <w:numPr>
          <w:ilvl w:val="0"/>
          <w:numId w:val="7"/>
        </w:numPr>
        <w:rPr>
          <w:sz w:val="19"/>
          <w:szCs w:val="19"/>
        </w:rPr>
      </w:pPr>
      <w:r w:rsidRPr="00F93DCF">
        <w:rPr>
          <w:sz w:val="19"/>
          <w:szCs w:val="19"/>
        </w:rPr>
        <w:t xml:space="preserve">Partijen </w:t>
      </w:r>
      <w:r w:rsidR="00126B01" w:rsidRPr="00F93DCF">
        <w:rPr>
          <w:sz w:val="19"/>
          <w:szCs w:val="19"/>
        </w:rPr>
        <w:t>leveren</w:t>
      </w:r>
      <w:r w:rsidRPr="00F93DCF">
        <w:rPr>
          <w:sz w:val="19"/>
          <w:szCs w:val="19"/>
        </w:rPr>
        <w:t xml:space="preserve"> een significante bijdrage aan het positioneren </w:t>
      </w:r>
      <w:r w:rsidR="003C6791" w:rsidRPr="00F93DCF">
        <w:rPr>
          <w:sz w:val="19"/>
          <w:szCs w:val="19"/>
        </w:rPr>
        <w:t>de sector</w:t>
      </w:r>
      <w:r w:rsidRPr="00F93DCF">
        <w:rPr>
          <w:sz w:val="19"/>
          <w:szCs w:val="19"/>
        </w:rPr>
        <w:t xml:space="preserve"> als interessant werkveld</w:t>
      </w:r>
      <w:r w:rsidR="00126B01" w:rsidRPr="00F93DCF">
        <w:rPr>
          <w:sz w:val="19"/>
          <w:szCs w:val="19"/>
        </w:rPr>
        <w:t>.</w:t>
      </w:r>
    </w:p>
    <w:p w14:paraId="24A1BA0F" w14:textId="1447E691" w:rsidR="00451C69" w:rsidRPr="00F93DCF" w:rsidRDefault="00451C69" w:rsidP="000C5A8C">
      <w:pPr>
        <w:pStyle w:val="Lijstalinea"/>
        <w:numPr>
          <w:ilvl w:val="0"/>
          <w:numId w:val="6"/>
        </w:numPr>
        <w:rPr>
          <w:sz w:val="19"/>
          <w:szCs w:val="19"/>
        </w:rPr>
      </w:pPr>
      <w:r w:rsidRPr="00F93DCF">
        <w:rPr>
          <w:sz w:val="19"/>
          <w:szCs w:val="19"/>
        </w:rPr>
        <w:t>De afdelingen van d</w:t>
      </w:r>
      <w:r w:rsidR="00126B01" w:rsidRPr="00F93DCF">
        <w:rPr>
          <w:sz w:val="19"/>
          <w:szCs w:val="19"/>
        </w:rPr>
        <w:t>e school van Partij A</w:t>
      </w:r>
      <w:r w:rsidRPr="00F93DCF">
        <w:rPr>
          <w:sz w:val="19"/>
          <w:szCs w:val="19"/>
        </w:rPr>
        <w:t xml:space="preserve"> krijgen een positiever imago</w:t>
      </w:r>
      <w:r w:rsidR="00126B01" w:rsidRPr="00F93DCF">
        <w:rPr>
          <w:sz w:val="19"/>
          <w:szCs w:val="19"/>
        </w:rPr>
        <w:t>.</w:t>
      </w:r>
    </w:p>
    <w:p w14:paraId="6B6BA032" w14:textId="2C76069B" w:rsidR="00451C69" w:rsidRPr="00F93DCF" w:rsidRDefault="00126B01" w:rsidP="000C5A8C">
      <w:pPr>
        <w:pStyle w:val="Lijstalinea"/>
        <w:numPr>
          <w:ilvl w:val="0"/>
          <w:numId w:val="6"/>
        </w:numPr>
        <w:rPr>
          <w:sz w:val="19"/>
          <w:szCs w:val="19"/>
        </w:rPr>
      </w:pPr>
      <w:r w:rsidRPr="00F93DCF">
        <w:rPr>
          <w:sz w:val="19"/>
          <w:szCs w:val="19"/>
        </w:rPr>
        <w:t>Partij B</w:t>
      </w:r>
      <w:r w:rsidR="00451C69" w:rsidRPr="00F93DCF">
        <w:rPr>
          <w:sz w:val="19"/>
          <w:szCs w:val="19"/>
        </w:rPr>
        <w:t xml:space="preserve"> krijgt een structurele instroom van meer gemotiveerde leerlingen:</w:t>
      </w:r>
    </w:p>
    <w:p w14:paraId="1AED9AB3" w14:textId="4FAF8695" w:rsidR="00451C69" w:rsidRPr="00F93DCF" w:rsidRDefault="00451C69" w:rsidP="000C5A8C">
      <w:pPr>
        <w:pStyle w:val="Lijstalinea"/>
        <w:numPr>
          <w:ilvl w:val="1"/>
          <w:numId w:val="6"/>
        </w:numPr>
        <w:rPr>
          <w:sz w:val="19"/>
          <w:szCs w:val="19"/>
        </w:rPr>
      </w:pPr>
      <w:r w:rsidRPr="00F93DCF">
        <w:rPr>
          <w:sz w:val="19"/>
          <w:szCs w:val="19"/>
        </w:rPr>
        <w:lastRenderedPageBreak/>
        <w:t>Waardoor wellicht de uitval vermindert en de rende</w:t>
      </w:r>
      <w:r w:rsidR="00E10C12" w:rsidRPr="00F93DCF">
        <w:rPr>
          <w:sz w:val="19"/>
          <w:szCs w:val="19"/>
        </w:rPr>
        <w:t xml:space="preserve">mentscijfers van het </w:t>
      </w:r>
      <w:proofErr w:type="gramStart"/>
      <w:r w:rsidR="00E10C12" w:rsidRPr="00F93DCF">
        <w:rPr>
          <w:sz w:val="19"/>
          <w:szCs w:val="19"/>
        </w:rPr>
        <w:t>MBO</w:t>
      </w:r>
      <w:proofErr w:type="gramEnd"/>
      <w:r w:rsidR="00E10C12" w:rsidRPr="00F93DCF">
        <w:rPr>
          <w:sz w:val="19"/>
          <w:szCs w:val="19"/>
        </w:rPr>
        <w:t xml:space="preserve"> omhoog</w:t>
      </w:r>
      <w:r w:rsidRPr="00F93DCF">
        <w:rPr>
          <w:sz w:val="19"/>
          <w:szCs w:val="19"/>
        </w:rPr>
        <w:t>gaan</w:t>
      </w:r>
      <w:r w:rsidR="00E10C12" w:rsidRPr="00F93DCF">
        <w:rPr>
          <w:sz w:val="19"/>
          <w:szCs w:val="19"/>
        </w:rPr>
        <w:t>.</w:t>
      </w:r>
    </w:p>
    <w:p w14:paraId="2854744F" w14:textId="011A95BD" w:rsidR="00451C69" w:rsidRPr="00F93DCF" w:rsidRDefault="00451C69" w:rsidP="000C5A8C">
      <w:pPr>
        <w:pStyle w:val="Lijstalinea"/>
        <w:numPr>
          <w:ilvl w:val="1"/>
          <w:numId w:val="6"/>
        </w:numPr>
        <w:rPr>
          <w:sz w:val="19"/>
          <w:szCs w:val="19"/>
        </w:rPr>
      </w:pPr>
      <w:r w:rsidRPr="00F93DCF">
        <w:rPr>
          <w:sz w:val="19"/>
          <w:szCs w:val="19"/>
        </w:rPr>
        <w:t xml:space="preserve">De partijen krijgen </w:t>
      </w:r>
      <w:r w:rsidR="00126B01" w:rsidRPr="00F93DCF">
        <w:rPr>
          <w:sz w:val="19"/>
          <w:szCs w:val="19"/>
        </w:rPr>
        <w:t>door deze</w:t>
      </w:r>
      <w:r w:rsidRPr="00F93DCF">
        <w:rPr>
          <w:sz w:val="19"/>
          <w:szCs w:val="19"/>
        </w:rPr>
        <w:t xml:space="preserve"> samenwerking kwalitatief beter opgeleide leerlingen</w:t>
      </w:r>
      <w:r w:rsidR="00126B01" w:rsidRPr="00F93DCF">
        <w:rPr>
          <w:sz w:val="19"/>
          <w:szCs w:val="19"/>
        </w:rPr>
        <w:t>.</w:t>
      </w:r>
    </w:p>
    <w:p w14:paraId="73EF1A2C" w14:textId="77777777" w:rsidR="00F93DCF" w:rsidRPr="00F93DCF" w:rsidRDefault="00F93DCF" w:rsidP="00F93DCF">
      <w:pPr>
        <w:pStyle w:val="Lijstalinea"/>
        <w:ind w:left="1440"/>
        <w:rPr>
          <w:sz w:val="19"/>
          <w:szCs w:val="19"/>
        </w:rPr>
      </w:pPr>
    </w:p>
    <w:p w14:paraId="7F377A59" w14:textId="1C1A6FBF" w:rsidR="00451C69" w:rsidRPr="00F93DCF" w:rsidRDefault="00126B01" w:rsidP="00126B01">
      <w:pPr>
        <w:pStyle w:val="Kop1"/>
        <w:rPr>
          <w:sz w:val="19"/>
          <w:szCs w:val="19"/>
        </w:rPr>
      </w:pPr>
      <w:r w:rsidRPr="00F93DCF">
        <w:rPr>
          <w:sz w:val="19"/>
          <w:szCs w:val="19"/>
        </w:rPr>
        <w:t>Het onderwijsprogramma</w:t>
      </w:r>
    </w:p>
    <w:p w14:paraId="13832D83" w14:textId="7322A44A" w:rsidR="00D3785C" w:rsidRPr="00F93DCF" w:rsidRDefault="003E4C21" w:rsidP="00D3785C">
      <w:pPr>
        <w:pStyle w:val="Lijstalinea"/>
        <w:numPr>
          <w:ilvl w:val="0"/>
          <w:numId w:val="18"/>
        </w:numPr>
        <w:rPr>
          <w:sz w:val="19"/>
          <w:szCs w:val="19"/>
        </w:rPr>
      </w:pPr>
      <w:r w:rsidRPr="00F93DCF">
        <w:rPr>
          <w:sz w:val="19"/>
          <w:szCs w:val="19"/>
        </w:rPr>
        <w:t xml:space="preserve">Een werkgroep bestaande uit vertegenwoordigers van de partijen maakt programmatische afspraken. </w:t>
      </w:r>
      <w:r w:rsidR="00451C69" w:rsidRPr="00F93DCF">
        <w:rPr>
          <w:sz w:val="19"/>
          <w:szCs w:val="19"/>
        </w:rPr>
        <w:t xml:space="preserve">De partijen ontwerpen in onderlinge afstemming en in samenspraak </w:t>
      </w:r>
      <w:r w:rsidR="00126B01" w:rsidRPr="00F93DCF">
        <w:rPr>
          <w:sz w:val="19"/>
          <w:szCs w:val="19"/>
        </w:rPr>
        <w:t xml:space="preserve">met het bedrijfsleven en/of andere organisaties uit de sector, </w:t>
      </w:r>
      <w:r w:rsidR="00451C69" w:rsidRPr="00F93DCF">
        <w:rPr>
          <w:sz w:val="19"/>
          <w:szCs w:val="19"/>
        </w:rPr>
        <w:t xml:space="preserve">een curriculum voor minimaal vijf leerjaren. Het curriculum is gericht op het afsluiten van het </w:t>
      </w:r>
      <w:proofErr w:type="gramStart"/>
      <w:r w:rsidR="00451C69" w:rsidRPr="00F93DCF">
        <w:rPr>
          <w:sz w:val="19"/>
          <w:szCs w:val="19"/>
        </w:rPr>
        <w:t>MBO</w:t>
      </w:r>
      <w:proofErr w:type="gramEnd"/>
      <w:r w:rsidR="00451C69" w:rsidRPr="00F93DCF">
        <w:rPr>
          <w:sz w:val="19"/>
          <w:szCs w:val="19"/>
        </w:rPr>
        <w:t xml:space="preserve"> op niveau 2 </w:t>
      </w:r>
      <w:r w:rsidR="00E10C12" w:rsidRPr="00F93DCF">
        <w:rPr>
          <w:sz w:val="19"/>
          <w:szCs w:val="19"/>
        </w:rPr>
        <w:t>of/</w:t>
      </w:r>
      <w:r w:rsidR="00126B01" w:rsidRPr="00F93DCF">
        <w:rPr>
          <w:sz w:val="19"/>
          <w:szCs w:val="19"/>
        </w:rPr>
        <w:t xml:space="preserve">en gedegen voorbereiding in het vierde leerjaar van het VMBO voor </w:t>
      </w:r>
      <w:r w:rsidR="00E10C12" w:rsidRPr="00F93DCF">
        <w:rPr>
          <w:sz w:val="19"/>
          <w:szCs w:val="19"/>
        </w:rPr>
        <w:t>de</w:t>
      </w:r>
      <w:r w:rsidR="00126B01" w:rsidRPr="00F93DCF">
        <w:rPr>
          <w:sz w:val="19"/>
          <w:szCs w:val="19"/>
        </w:rPr>
        <w:t xml:space="preserve"> opleiding op het MBO niveau 4, via:</w:t>
      </w:r>
    </w:p>
    <w:p w14:paraId="125CC5C2" w14:textId="1551D884" w:rsidR="00BF13C1" w:rsidRPr="00F93DCF" w:rsidRDefault="00E10C12" w:rsidP="00BF13C1">
      <w:pPr>
        <w:pStyle w:val="Lijstalinea"/>
        <w:numPr>
          <w:ilvl w:val="1"/>
          <w:numId w:val="18"/>
        </w:numPr>
        <w:rPr>
          <w:sz w:val="19"/>
          <w:szCs w:val="19"/>
        </w:rPr>
      </w:pPr>
      <w:r w:rsidRPr="00F93DCF">
        <w:rPr>
          <w:sz w:val="19"/>
          <w:szCs w:val="19"/>
        </w:rPr>
        <w:t>H</w:t>
      </w:r>
      <w:r w:rsidR="00451C69" w:rsidRPr="00F93DCF">
        <w:rPr>
          <w:sz w:val="19"/>
          <w:szCs w:val="19"/>
        </w:rPr>
        <w:t xml:space="preserve">et reguliere </w:t>
      </w:r>
      <w:proofErr w:type="gramStart"/>
      <w:r w:rsidR="00451C69" w:rsidRPr="00F93DCF">
        <w:rPr>
          <w:sz w:val="19"/>
          <w:szCs w:val="19"/>
        </w:rPr>
        <w:t>VMBO-traject</w:t>
      </w:r>
      <w:proofErr w:type="gramEnd"/>
      <w:r w:rsidR="00451C69" w:rsidRPr="00F93DCF">
        <w:rPr>
          <w:sz w:val="19"/>
          <w:szCs w:val="19"/>
        </w:rPr>
        <w:t xml:space="preserve"> met diplomering aan het einde van leerjaar 4 op het VMBO</w:t>
      </w:r>
      <w:r w:rsidRPr="00F93DCF">
        <w:rPr>
          <w:sz w:val="19"/>
          <w:szCs w:val="19"/>
        </w:rPr>
        <w:t>.</w:t>
      </w:r>
    </w:p>
    <w:p w14:paraId="5F8FD095" w14:textId="1BB3220D" w:rsidR="00BF13C1" w:rsidRPr="00F93DCF" w:rsidRDefault="00126B01" w:rsidP="00BF13C1">
      <w:pPr>
        <w:pStyle w:val="Lijstalinea"/>
        <w:numPr>
          <w:ilvl w:val="1"/>
          <w:numId w:val="18"/>
        </w:numPr>
        <w:rPr>
          <w:sz w:val="19"/>
          <w:szCs w:val="19"/>
        </w:rPr>
      </w:pPr>
      <w:r w:rsidRPr="00F93DCF">
        <w:rPr>
          <w:sz w:val="19"/>
          <w:szCs w:val="19"/>
        </w:rPr>
        <w:t xml:space="preserve">Een gedegen voorbereiding op een niveau 4 opleiding in het vierde leerjaar van het </w:t>
      </w:r>
      <w:proofErr w:type="gramStart"/>
      <w:r w:rsidRPr="00F93DCF">
        <w:rPr>
          <w:sz w:val="19"/>
          <w:szCs w:val="19"/>
        </w:rPr>
        <w:t>VMBO</w:t>
      </w:r>
      <w:proofErr w:type="gramEnd"/>
      <w:r w:rsidRPr="00F93DCF">
        <w:rPr>
          <w:sz w:val="19"/>
          <w:szCs w:val="19"/>
        </w:rPr>
        <w:t xml:space="preserve"> middels een verrijkt programma</w:t>
      </w:r>
      <w:r w:rsidR="00E10C12" w:rsidRPr="00F93DCF">
        <w:rPr>
          <w:sz w:val="19"/>
          <w:szCs w:val="19"/>
        </w:rPr>
        <w:t>.</w:t>
      </w:r>
    </w:p>
    <w:p w14:paraId="3FA0908B" w14:textId="70542941" w:rsidR="00BF13C1" w:rsidRPr="00F93DCF" w:rsidRDefault="00E10C12" w:rsidP="000C5A8C">
      <w:pPr>
        <w:pStyle w:val="Lijstalinea"/>
        <w:numPr>
          <w:ilvl w:val="1"/>
          <w:numId w:val="18"/>
        </w:numPr>
        <w:rPr>
          <w:sz w:val="19"/>
          <w:szCs w:val="19"/>
        </w:rPr>
      </w:pPr>
      <w:r w:rsidRPr="00F93DCF">
        <w:rPr>
          <w:sz w:val="19"/>
          <w:szCs w:val="19"/>
        </w:rPr>
        <w:t>E</w:t>
      </w:r>
      <w:r w:rsidR="00451C69" w:rsidRPr="00F93DCF">
        <w:rPr>
          <w:sz w:val="19"/>
          <w:szCs w:val="19"/>
        </w:rPr>
        <w:t>en VMBO-</w:t>
      </w:r>
      <w:proofErr w:type="gramStart"/>
      <w:r w:rsidR="00451C69" w:rsidRPr="00F93DCF">
        <w:rPr>
          <w:sz w:val="19"/>
          <w:szCs w:val="19"/>
        </w:rPr>
        <w:t>MBO traject</w:t>
      </w:r>
      <w:proofErr w:type="gramEnd"/>
      <w:r w:rsidR="00451C69" w:rsidRPr="00F93DCF">
        <w:rPr>
          <w:sz w:val="19"/>
          <w:szCs w:val="19"/>
        </w:rPr>
        <w:t xml:space="preserve"> op maat volgens het </w:t>
      </w:r>
      <w:r w:rsidR="00126B01" w:rsidRPr="00F93DCF">
        <w:rPr>
          <w:sz w:val="19"/>
          <w:szCs w:val="19"/>
        </w:rPr>
        <w:t xml:space="preserve">Element concept. </w:t>
      </w:r>
    </w:p>
    <w:p w14:paraId="23379587" w14:textId="63F8D293" w:rsidR="00BF13C1" w:rsidRPr="00F93DCF" w:rsidRDefault="00451C69" w:rsidP="000C5A8C">
      <w:pPr>
        <w:pStyle w:val="Lijstalinea"/>
        <w:numPr>
          <w:ilvl w:val="0"/>
          <w:numId w:val="18"/>
        </w:numPr>
        <w:rPr>
          <w:sz w:val="19"/>
          <w:szCs w:val="19"/>
        </w:rPr>
      </w:pPr>
      <w:r w:rsidRPr="00F93DCF">
        <w:rPr>
          <w:sz w:val="19"/>
          <w:szCs w:val="19"/>
        </w:rPr>
        <w:t xml:space="preserve">Het curriculum is in eerste instantie gericht op doorstroming </w:t>
      </w:r>
      <w:r w:rsidR="00F93DCF" w:rsidRPr="00F93DCF">
        <w:rPr>
          <w:sz w:val="19"/>
          <w:szCs w:val="19"/>
        </w:rPr>
        <w:t xml:space="preserve">van de basisberoepsgerichte leerling </w:t>
      </w:r>
      <w:r w:rsidRPr="00F93DCF">
        <w:rPr>
          <w:sz w:val="19"/>
          <w:szCs w:val="19"/>
        </w:rPr>
        <w:t xml:space="preserve">naar niveau 2 </w:t>
      </w:r>
      <w:r w:rsidR="00F93DCF" w:rsidRPr="00F93DCF">
        <w:rPr>
          <w:sz w:val="19"/>
          <w:szCs w:val="19"/>
        </w:rPr>
        <w:t>en waar mogelijk naar hogere niveaus. Voor de kaderberoepsgericht leerling naar niveau 4</w:t>
      </w:r>
      <w:r w:rsidRPr="00F93DCF">
        <w:rPr>
          <w:sz w:val="19"/>
          <w:szCs w:val="19"/>
        </w:rPr>
        <w:t xml:space="preserve">. Afstemming mag er niet toe leiden dat het </w:t>
      </w:r>
      <w:proofErr w:type="gramStart"/>
      <w:r w:rsidRPr="00F93DCF">
        <w:rPr>
          <w:sz w:val="19"/>
          <w:szCs w:val="19"/>
        </w:rPr>
        <w:t>VMBO</w:t>
      </w:r>
      <w:proofErr w:type="gramEnd"/>
      <w:r w:rsidRPr="00F93DCF">
        <w:rPr>
          <w:sz w:val="19"/>
          <w:szCs w:val="19"/>
        </w:rPr>
        <w:t xml:space="preserve"> </w:t>
      </w:r>
      <w:r w:rsidR="00126B01" w:rsidRPr="00F93DCF">
        <w:rPr>
          <w:sz w:val="19"/>
          <w:szCs w:val="19"/>
        </w:rPr>
        <w:t>het MBO</w:t>
      </w:r>
      <w:r w:rsidRPr="00F93DCF">
        <w:rPr>
          <w:sz w:val="19"/>
          <w:szCs w:val="19"/>
        </w:rPr>
        <w:t xml:space="preserve"> vervangt. Het leren van onderdelen kan wellicht naar het </w:t>
      </w:r>
      <w:proofErr w:type="gramStart"/>
      <w:r w:rsidRPr="00F93DCF">
        <w:rPr>
          <w:sz w:val="19"/>
          <w:szCs w:val="19"/>
        </w:rPr>
        <w:t>VMBO</w:t>
      </w:r>
      <w:proofErr w:type="gramEnd"/>
      <w:r w:rsidR="00AB0810" w:rsidRPr="00F93DCF">
        <w:rPr>
          <w:sz w:val="19"/>
          <w:szCs w:val="19"/>
        </w:rPr>
        <w:t>, Partij A,</w:t>
      </w:r>
      <w:r w:rsidRPr="00F93DCF">
        <w:rPr>
          <w:sz w:val="19"/>
          <w:szCs w:val="19"/>
        </w:rPr>
        <w:t xml:space="preserve"> worden verplaatst, de essentiële </w:t>
      </w:r>
      <w:r w:rsidR="00126B01" w:rsidRPr="00F93DCF">
        <w:rPr>
          <w:sz w:val="19"/>
          <w:szCs w:val="19"/>
        </w:rPr>
        <w:t>MBO</w:t>
      </w:r>
      <w:r w:rsidRPr="00F93DCF">
        <w:rPr>
          <w:sz w:val="19"/>
          <w:szCs w:val="19"/>
        </w:rPr>
        <w:t xml:space="preserve"> onderdelen (kwal</w:t>
      </w:r>
      <w:r w:rsidR="00126B01" w:rsidRPr="00F93DCF">
        <w:rPr>
          <w:sz w:val="19"/>
          <w:szCs w:val="19"/>
        </w:rPr>
        <w:t>ificatiedossier, eisenkader en dergelijke</w:t>
      </w:r>
      <w:r w:rsidRPr="00F93DCF">
        <w:rPr>
          <w:sz w:val="19"/>
          <w:szCs w:val="19"/>
        </w:rPr>
        <w:t>) en de examinering is en blijft e</w:t>
      </w:r>
      <w:r w:rsidR="00AB0810" w:rsidRPr="00F93DCF">
        <w:rPr>
          <w:sz w:val="19"/>
          <w:szCs w:val="19"/>
        </w:rPr>
        <w:t xml:space="preserve">indverantwoordelijkheid van Partij B. </w:t>
      </w:r>
    </w:p>
    <w:p w14:paraId="1E2A9A8F" w14:textId="25E1F0BA" w:rsidR="00BF13C1" w:rsidRPr="00F93DCF" w:rsidRDefault="00451C69" w:rsidP="00BF13C1">
      <w:pPr>
        <w:pStyle w:val="Lijstalinea"/>
        <w:numPr>
          <w:ilvl w:val="0"/>
          <w:numId w:val="18"/>
        </w:numPr>
        <w:rPr>
          <w:sz w:val="19"/>
          <w:szCs w:val="19"/>
        </w:rPr>
      </w:pPr>
      <w:r w:rsidRPr="00F93DCF">
        <w:rPr>
          <w:sz w:val="19"/>
          <w:szCs w:val="19"/>
        </w:rPr>
        <w:t xml:space="preserve">De partijen zoeken in eerste instantie via het </w:t>
      </w:r>
      <w:r w:rsidR="00F93DCF" w:rsidRPr="00F93DCF">
        <w:rPr>
          <w:sz w:val="19"/>
          <w:szCs w:val="19"/>
        </w:rPr>
        <w:t>eigen netwerk</w:t>
      </w:r>
      <w:r w:rsidRPr="00F93DCF">
        <w:rPr>
          <w:sz w:val="19"/>
          <w:szCs w:val="19"/>
        </w:rPr>
        <w:t xml:space="preserve"> stageplaatsen en leerwerkbanen, en zo nodig via hun eigen contacten. </w:t>
      </w:r>
      <w:r w:rsidR="00AB0810" w:rsidRPr="00F93DCF">
        <w:rPr>
          <w:sz w:val="19"/>
          <w:szCs w:val="19"/>
        </w:rPr>
        <w:t>Partij A</w:t>
      </w:r>
      <w:r w:rsidRPr="00F93DCF">
        <w:rPr>
          <w:sz w:val="19"/>
          <w:szCs w:val="19"/>
        </w:rPr>
        <w:t xml:space="preserve"> zorgt voor:</w:t>
      </w:r>
    </w:p>
    <w:p w14:paraId="3CF34BB9" w14:textId="77777777" w:rsidR="00BF13C1" w:rsidRPr="00F93DCF" w:rsidRDefault="00451C69" w:rsidP="00BF13C1">
      <w:pPr>
        <w:pStyle w:val="Lijstalinea"/>
        <w:numPr>
          <w:ilvl w:val="1"/>
          <w:numId w:val="18"/>
        </w:numPr>
        <w:rPr>
          <w:sz w:val="19"/>
          <w:szCs w:val="19"/>
        </w:rPr>
      </w:pPr>
      <w:proofErr w:type="gramStart"/>
      <w:r w:rsidRPr="00F93DCF">
        <w:rPr>
          <w:sz w:val="19"/>
          <w:szCs w:val="19"/>
        </w:rPr>
        <w:t>bedrijfsbezoeken</w:t>
      </w:r>
      <w:proofErr w:type="gramEnd"/>
      <w:r w:rsidRPr="00F93DCF">
        <w:rPr>
          <w:sz w:val="19"/>
          <w:szCs w:val="19"/>
        </w:rPr>
        <w:t xml:space="preserve"> en gastdocenten in leerjaar 1 en 2</w:t>
      </w:r>
      <w:r w:rsidR="00AB0810" w:rsidRPr="00F93DCF">
        <w:rPr>
          <w:sz w:val="19"/>
          <w:szCs w:val="19"/>
        </w:rPr>
        <w:t>;</w:t>
      </w:r>
    </w:p>
    <w:p w14:paraId="166CB5FA" w14:textId="3F3AB33D" w:rsidR="00451C69" w:rsidRPr="00F93DCF" w:rsidRDefault="00451C69" w:rsidP="00BF13C1">
      <w:pPr>
        <w:pStyle w:val="Lijstalinea"/>
        <w:numPr>
          <w:ilvl w:val="1"/>
          <w:numId w:val="18"/>
        </w:numPr>
        <w:rPr>
          <w:sz w:val="19"/>
          <w:szCs w:val="19"/>
        </w:rPr>
      </w:pPr>
      <w:proofErr w:type="gramStart"/>
      <w:r w:rsidRPr="00F93DCF">
        <w:rPr>
          <w:sz w:val="19"/>
          <w:szCs w:val="19"/>
        </w:rPr>
        <w:t>stageplaatsen</w:t>
      </w:r>
      <w:proofErr w:type="gramEnd"/>
      <w:r w:rsidRPr="00F93DCF">
        <w:rPr>
          <w:sz w:val="19"/>
          <w:szCs w:val="19"/>
        </w:rPr>
        <w:t xml:space="preserve"> in leerjaar 3 en 4</w:t>
      </w:r>
      <w:r w:rsidR="00AB0810" w:rsidRPr="00F93DCF">
        <w:rPr>
          <w:sz w:val="19"/>
          <w:szCs w:val="19"/>
        </w:rPr>
        <w:t>.</w:t>
      </w:r>
    </w:p>
    <w:p w14:paraId="49FAF32A" w14:textId="75E3A82F" w:rsidR="00BF13C1" w:rsidRPr="00F93DCF" w:rsidRDefault="00BF13C1" w:rsidP="00BF13C1">
      <w:pPr>
        <w:pStyle w:val="Lijstalinea"/>
        <w:numPr>
          <w:ilvl w:val="0"/>
          <w:numId w:val="18"/>
        </w:numPr>
        <w:rPr>
          <w:sz w:val="19"/>
          <w:szCs w:val="19"/>
        </w:rPr>
      </w:pPr>
      <w:r w:rsidRPr="00F93DCF">
        <w:rPr>
          <w:sz w:val="19"/>
          <w:szCs w:val="19"/>
        </w:rPr>
        <w:t xml:space="preserve">Partij B zal ten behoeve van de leerlingen onderwijsactiviteiten verzorgen. Per opleiding </w:t>
      </w:r>
      <w:r w:rsidR="00D832F7" w:rsidRPr="00F93DCF">
        <w:rPr>
          <w:sz w:val="19"/>
          <w:szCs w:val="19"/>
        </w:rPr>
        <w:t>worden</w:t>
      </w:r>
      <w:r w:rsidRPr="00F93DCF">
        <w:rPr>
          <w:sz w:val="19"/>
          <w:szCs w:val="19"/>
        </w:rPr>
        <w:t xml:space="preserve"> afspraken over de door Partij B te verzorgen onderwijsactiviteiten schriftelijk tussen de partijen vastgelegd</w:t>
      </w:r>
      <w:r w:rsidR="00F93DCF" w:rsidRPr="00F93DCF">
        <w:rPr>
          <w:sz w:val="19"/>
          <w:szCs w:val="19"/>
        </w:rPr>
        <w:t xml:space="preserve"> (zie addendum)</w:t>
      </w:r>
      <w:r w:rsidRPr="00F93DCF">
        <w:rPr>
          <w:sz w:val="19"/>
          <w:szCs w:val="19"/>
        </w:rPr>
        <w:t>.</w:t>
      </w:r>
    </w:p>
    <w:p w14:paraId="1182E8B3" w14:textId="68B7D83C" w:rsidR="00BF13C1" w:rsidRPr="00F93DCF" w:rsidRDefault="00BF13C1" w:rsidP="00BF13C1">
      <w:pPr>
        <w:pStyle w:val="Lijstalinea"/>
        <w:numPr>
          <w:ilvl w:val="0"/>
          <w:numId w:val="18"/>
        </w:numPr>
        <w:rPr>
          <w:sz w:val="19"/>
          <w:szCs w:val="19"/>
        </w:rPr>
      </w:pPr>
      <w:r w:rsidRPr="00F93DCF">
        <w:rPr>
          <w:sz w:val="19"/>
          <w:szCs w:val="19"/>
        </w:rPr>
        <w:t>Partij A verzorgt de overige onderwijsactiviteiten.</w:t>
      </w:r>
    </w:p>
    <w:p w14:paraId="5232EF91" w14:textId="6CA387A9" w:rsidR="00BF13C1" w:rsidRPr="00F93DCF" w:rsidRDefault="003E4C21" w:rsidP="00BF13C1">
      <w:pPr>
        <w:pStyle w:val="Lijstalinea"/>
        <w:numPr>
          <w:ilvl w:val="0"/>
          <w:numId w:val="18"/>
        </w:numPr>
        <w:rPr>
          <w:sz w:val="19"/>
          <w:szCs w:val="19"/>
        </w:rPr>
      </w:pPr>
      <w:r w:rsidRPr="00F93DCF">
        <w:rPr>
          <w:sz w:val="19"/>
          <w:szCs w:val="19"/>
        </w:rPr>
        <w:t xml:space="preserve">Partij B waarborgt dat de docenten die worden ingezet voor het programma, bedoeld in het lid D, voldoen aan de vereisten voor benoeming of tewerkstelling van leraren voor het voortgezet onderwijs, zoals vermeld in de Wet op het voortgezet onderwijs, dan wel worden ingezet onder regie van de hiervoor genoemde leraren. </w:t>
      </w:r>
    </w:p>
    <w:p w14:paraId="58984B30" w14:textId="62D00D53" w:rsidR="003E4C21" w:rsidRPr="00F93DCF" w:rsidRDefault="003E4C21" w:rsidP="00BF13C1">
      <w:pPr>
        <w:pStyle w:val="Lijstalinea"/>
        <w:numPr>
          <w:ilvl w:val="0"/>
          <w:numId w:val="18"/>
        </w:numPr>
        <w:rPr>
          <w:sz w:val="19"/>
          <w:szCs w:val="19"/>
        </w:rPr>
      </w:pPr>
      <w:r w:rsidRPr="00F93DCF">
        <w:rPr>
          <w:sz w:val="19"/>
          <w:szCs w:val="19"/>
        </w:rPr>
        <w:t xml:space="preserve">Het onderwijsprogramma mag niet in strijd zijn met het inrichtingsbesluit van de WVO en BVE. </w:t>
      </w:r>
    </w:p>
    <w:p w14:paraId="0BD81B66" w14:textId="0DA6781C" w:rsidR="003E4C21" w:rsidRPr="00F93DCF" w:rsidRDefault="003E4C21" w:rsidP="003E4C21">
      <w:pPr>
        <w:rPr>
          <w:sz w:val="19"/>
          <w:szCs w:val="19"/>
        </w:rPr>
      </w:pPr>
    </w:p>
    <w:p w14:paraId="465A8EBB" w14:textId="4FFDFA90" w:rsidR="003E4C21" w:rsidRPr="00F93DCF" w:rsidRDefault="003E4C21" w:rsidP="003E4C21">
      <w:pPr>
        <w:pStyle w:val="Kop1"/>
        <w:rPr>
          <w:sz w:val="19"/>
          <w:szCs w:val="19"/>
        </w:rPr>
      </w:pPr>
      <w:r w:rsidRPr="00F93DCF">
        <w:rPr>
          <w:sz w:val="19"/>
          <w:szCs w:val="19"/>
        </w:rPr>
        <w:t>Organisatie</w:t>
      </w:r>
    </w:p>
    <w:p w14:paraId="42A27C75" w14:textId="543D135C" w:rsidR="00451C69" w:rsidRPr="00F93DCF" w:rsidRDefault="00451C69" w:rsidP="000C5A8C">
      <w:pPr>
        <w:rPr>
          <w:sz w:val="19"/>
          <w:szCs w:val="19"/>
        </w:rPr>
      </w:pPr>
      <w:r w:rsidRPr="00F93DCF">
        <w:rPr>
          <w:sz w:val="19"/>
          <w:szCs w:val="19"/>
        </w:rPr>
        <w:t xml:space="preserve">Het </w:t>
      </w:r>
      <w:r w:rsidR="003E4C21" w:rsidRPr="00F93DCF">
        <w:rPr>
          <w:sz w:val="19"/>
          <w:szCs w:val="19"/>
        </w:rPr>
        <w:t>onderwijs</w:t>
      </w:r>
      <w:r w:rsidRPr="00F93DCF">
        <w:rPr>
          <w:sz w:val="19"/>
          <w:szCs w:val="19"/>
        </w:rPr>
        <w:t xml:space="preserve"> kan op de verschillende manieren worden georganiseerd, bijvoorbeeld;</w:t>
      </w:r>
    </w:p>
    <w:p w14:paraId="257DCEEA" w14:textId="201CA8EF" w:rsidR="00747B0C" w:rsidRDefault="00747B0C" w:rsidP="00451C69">
      <w:pPr>
        <w:pStyle w:val="Geenafstand"/>
        <w:numPr>
          <w:ilvl w:val="0"/>
          <w:numId w:val="9"/>
        </w:numPr>
        <w:jc w:val="both"/>
        <w:rPr>
          <w:rFonts w:asciiTheme="minorHAnsi" w:hAnsiTheme="minorHAnsi" w:cstheme="minorHAnsi"/>
          <w:sz w:val="19"/>
          <w:szCs w:val="19"/>
        </w:rPr>
      </w:pPr>
      <w:r>
        <w:rPr>
          <w:rFonts w:asciiTheme="minorHAnsi" w:hAnsiTheme="minorHAnsi" w:cstheme="minorHAnsi"/>
          <w:sz w:val="19"/>
          <w:szCs w:val="19"/>
        </w:rPr>
        <w:t xml:space="preserve">Basisberoepsgericht leerweg: 1 dag per week kan worden </w:t>
      </w:r>
      <w:r w:rsidRPr="00F93DCF">
        <w:rPr>
          <w:rFonts w:asciiTheme="minorHAnsi" w:hAnsiTheme="minorHAnsi" w:cstheme="minorHAnsi"/>
          <w:sz w:val="19"/>
          <w:szCs w:val="19"/>
        </w:rPr>
        <w:t>ingevuld met de programma-inhoud van het kwalificatiedossier van de opleiding</w:t>
      </w:r>
      <w:r>
        <w:rPr>
          <w:rFonts w:asciiTheme="minorHAnsi" w:hAnsiTheme="minorHAnsi" w:cstheme="minorHAnsi"/>
          <w:sz w:val="19"/>
          <w:szCs w:val="19"/>
        </w:rPr>
        <w:t xml:space="preserve"> op locatie van Partij B</w:t>
      </w:r>
      <w:r w:rsidRPr="00747B0C">
        <w:rPr>
          <w:rFonts w:asciiTheme="minorHAnsi" w:hAnsiTheme="minorHAnsi" w:cstheme="minorHAnsi"/>
          <w:sz w:val="19"/>
          <w:szCs w:val="19"/>
        </w:rPr>
        <w:t>.</w:t>
      </w:r>
    </w:p>
    <w:p w14:paraId="54204884" w14:textId="017E5B35" w:rsidR="003E4C21" w:rsidRPr="001E7199" w:rsidRDefault="00747B0C" w:rsidP="005C4C54">
      <w:pPr>
        <w:pStyle w:val="Geenafstand"/>
        <w:numPr>
          <w:ilvl w:val="0"/>
          <w:numId w:val="9"/>
        </w:numPr>
        <w:jc w:val="both"/>
        <w:rPr>
          <w:sz w:val="19"/>
          <w:szCs w:val="19"/>
        </w:rPr>
      </w:pPr>
      <w:r w:rsidRPr="00747B0C">
        <w:rPr>
          <w:rFonts w:asciiTheme="minorHAnsi" w:hAnsiTheme="minorHAnsi" w:cstheme="minorHAnsi"/>
          <w:sz w:val="19"/>
          <w:szCs w:val="19"/>
        </w:rPr>
        <w:t>Kaderberoepsgerichte leerweg: 2x 1,5 uur per week</w:t>
      </w:r>
      <w:r w:rsidR="00451C69" w:rsidRPr="00747B0C">
        <w:rPr>
          <w:rFonts w:asciiTheme="minorHAnsi" w:hAnsiTheme="minorHAnsi" w:cstheme="minorHAnsi"/>
          <w:sz w:val="19"/>
          <w:szCs w:val="19"/>
        </w:rPr>
        <w:t xml:space="preserve"> kan worden ingevuld met de programma-inhoud van het kwalificatiedossier van </w:t>
      </w:r>
      <w:r w:rsidR="003E4C21" w:rsidRPr="00747B0C">
        <w:rPr>
          <w:rFonts w:asciiTheme="minorHAnsi" w:hAnsiTheme="minorHAnsi" w:cstheme="minorHAnsi"/>
          <w:sz w:val="19"/>
          <w:szCs w:val="19"/>
        </w:rPr>
        <w:t>de opleiding</w:t>
      </w:r>
      <w:r>
        <w:rPr>
          <w:rFonts w:asciiTheme="minorHAnsi" w:hAnsiTheme="minorHAnsi" w:cstheme="minorHAnsi"/>
          <w:sz w:val="19"/>
          <w:szCs w:val="19"/>
        </w:rPr>
        <w:t xml:space="preserve"> op locatie van Partij B</w:t>
      </w:r>
      <w:r w:rsidR="00451C69" w:rsidRPr="00747B0C">
        <w:rPr>
          <w:rFonts w:asciiTheme="minorHAnsi" w:hAnsiTheme="minorHAnsi" w:cstheme="minorHAnsi"/>
          <w:sz w:val="19"/>
          <w:szCs w:val="19"/>
        </w:rPr>
        <w:t xml:space="preserve">. </w:t>
      </w:r>
    </w:p>
    <w:p w14:paraId="677DC449" w14:textId="7B0D4A70" w:rsidR="001E7199" w:rsidRPr="00747B0C" w:rsidRDefault="001E7199" w:rsidP="005C4C54">
      <w:pPr>
        <w:pStyle w:val="Geenafstand"/>
        <w:numPr>
          <w:ilvl w:val="0"/>
          <w:numId w:val="9"/>
        </w:numPr>
        <w:jc w:val="both"/>
        <w:rPr>
          <w:sz w:val="19"/>
          <w:szCs w:val="19"/>
        </w:rPr>
      </w:pPr>
      <w:r>
        <w:rPr>
          <w:rFonts w:asciiTheme="minorHAnsi" w:hAnsiTheme="minorHAnsi" w:cstheme="minorHAnsi"/>
          <w:sz w:val="19"/>
          <w:szCs w:val="19"/>
        </w:rPr>
        <w:t xml:space="preserve">Basis-/Kaderberoepsgerichte leerweg: 2 dagen per week kan worden </w:t>
      </w:r>
      <w:r w:rsidRPr="00F93DCF">
        <w:rPr>
          <w:rFonts w:asciiTheme="minorHAnsi" w:hAnsiTheme="minorHAnsi" w:cstheme="minorHAnsi"/>
          <w:sz w:val="19"/>
          <w:szCs w:val="19"/>
        </w:rPr>
        <w:t>ingevuld met de programma-inhoud van het kwalificatiedossier van de opleiding</w:t>
      </w:r>
      <w:r>
        <w:rPr>
          <w:rFonts w:asciiTheme="minorHAnsi" w:hAnsiTheme="minorHAnsi" w:cstheme="minorHAnsi"/>
          <w:sz w:val="19"/>
          <w:szCs w:val="19"/>
        </w:rPr>
        <w:t xml:space="preserve"> op locatie van Partij B</w:t>
      </w:r>
      <w:r>
        <w:rPr>
          <w:rFonts w:asciiTheme="minorHAnsi" w:hAnsiTheme="minorHAnsi" w:cstheme="minorHAnsi"/>
          <w:sz w:val="19"/>
          <w:szCs w:val="19"/>
        </w:rPr>
        <w:t>.</w:t>
      </w:r>
    </w:p>
    <w:p w14:paraId="49B4BF80" w14:textId="77777777" w:rsidR="00747B0C" w:rsidRPr="00747B0C" w:rsidRDefault="00747B0C" w:rsidP="00747B0C">
      <w:pPr>
        <w:pStyle w:val="Geenafstand"/>
        <w:ind w:left="720"/>
        <w:jc w:val="both"/>
        <w:rPr>
          <w:sz w:val="19"/>
          <w:szCs w:val="19"/>
        </w:rPr>
      </w:pPr>
    </w:p>
    <w:p w14:paraId="758ADA80" w14:textId="3BEB6278" w:rsidR="003E4C21" w:rsidRPr="00F93DCF" w:rsidRDefault="003E4C21" w:rsidP="003E4C21">
      <w:pPr>
        <w:pStyle w:val="Kop1"/>
        <w:rPr>
          <w:sz w:val="19"/>
          <w:szCs w:val="19"/>
        </w:rPr>
      </w:pPr>
      <w:r w:rsidRPr="00F93DCF">
        <w:rPr>
          <w:sz w:val="19"/>
          <w:szCs w:val="19"/>
        </w:rPr>
        <w:t>Examens MBO</w:t>
      </w:r>
    </w:p>
    <w:p w14:paraId="06EA8FED" w14:textId="64F88AD4" w:rsidR="00451C69" w:rsidRPr="00F93DCF" w:rsidRDefault="003E4C21" w:rsidP="003E4C21">
      <w:pPr>
        <w:pStyle w:val="Lijstalinea"/>
        <w:numPr>
          <w:ilvl w:val="0"/>
          <w:numId w:val="19"/>
        </w:numPr>
        <w:rPr>
          <w:sz w:val="19"/>
          <w:szCs w:val="19"/>
        </w:rPr>
      </w:pPr>
      <w:r w:rsidRPr="00F93DCF">
        <w:rPr>
          <w:sz w:val="19"/>
          <w:szCs w:val="19"/>
        </w:rPr>
        <w:t xml:space="preserve">In het kader van de samenwerking zal de examinering </w:t>
      </w:r>
      <w:proofErr w:type="gramStart"/>
      <w:r w:rsidRPr="00F93DCF">
        <w:rPr>
          <w:sz w:val="19"/>
          <w:szCs w:val="19"/>
        </w:rPr>
        <w:t>MBO</w:t>
      </w:r>
      <w:proofErr w:type="gramEnd"/>
      <w:r w:rsidRPr="00F93DCF">
        <w:rPr>
          <w:sz w:val="19"/>
          <w:szCs w:val="19"/>
        </w:rPr>
        <w:t xml:space="preserve"> verzorgd worden door Partij B. Op moment van examinering zal de leerlingen worden ingeschreven als examendeelnemer bij Partij B. </w:t>
      </w:r>
    </w:p>
    <w:p w14:paraId="7A748C6F" w14:textId="06C7B9B8" w:rsidR="003E4C21" w:rsidRPr="00F93DCF" w:rsidRDefault="003E4C21" w:rsidP="000C5A8C">
      <w:pPr>
        <w:rPr>
          <w:sz w:val="19"/>
          <w:szCs w:val="19"/>
        </w:rPr>
      </w:pPr>
    </w:p>
    <w:p w14:paraId="5D655376" w14:textId="5EA53A6B" w:rsidR="00934434" w:rsidRPr="00F93DCF" w:rsidRDefault="00934434" w:rsidP="00934434">
      <w:pPr>
        <w:pStyle w:val="Kop1"/>
        <w:rPr>
          <w:sz w:val="19"/>
          <w:szCs w:val="19"/>
        </w:rPr>
      </w:pPr>
      <w:r w:rsidRPr="00F93DCF">
        <w:rPr>
          <w:sz w:val="19"/>
          <w:szCs w:val="19"/>
        </w:rPr>
        <w:t>Financieel en juridisch</w:t>
      </w:r>
    </w:p>
    <w:p w14:paraId="0D4C23D5" w14:textId="4F44C7BE" w:rsidR="00934434" w:rsidRPr="00F93DCF" w:rsidRDefault="00934434" w:rsidP="00934434">
      <w:pPr>
        <w:pStyle w:val="Lijstalinea"/>
        <w:numPr>
          <w:ilvl w:val="0"/>
          <w:numId w:val="21"/>
        </w:numPr>
        <w:rPr>
          <w:sz w:val="19"/>
          <w:szCs w:val="19"/>
        </w:rPr>
      </w:pPr>
      <w:r w:rsidRPr="00F93DCF">
        <w:rPr>
          <w:sz w:val="19"/>
          <w:szCs w:val="19"/>
        </w:rPr>
        <w:t>De partij</w:t>
      </w:r>
      <w:r w:rsidR="003510F4" w:rsidRPr="00F93DCF">
        <w:rPr>
          <w:sz w:val="19"/>
          <w:szCs w:val="19"/>
        </w:rPr>
        <w:t xml:space="preserve"> A</w:t>
      </w:r>
      <w:r w:rsidRPr="00F93DCF">
        <w:rPr>
          <w:sz w:val="19"/>
          <w:szCs w:val="19"/>
        </w:rPr>
        <w:t xml:space="preserve"> is volledig verantwoordelijk voor deze leerling.</w:t>
      </w:r>
    </w:p>
    <w:p w14:paraId="0B0C09E2" w14:textId="12F24488" w:rsidR="00934434" w:rsidRPr="00F93DCF" w:rsidRDefault="00934434" w:rsidP="00934434">
      <w:pPr>
        <w:pStyle w:val="Lijstalinea"/>
        <w:numPr>
          <w:ilvl w:val="0"/>
          <w:numId w:val="21"/>
        </w:numPr>
        <w:rPr>
          <w:sz w:val="19"/>
          <w:szCs w:val="19"/>
        </w:rPr>
      </w:pPr>
      <w:r w:rsidRPr="00F93DCF">
        <w:rPr>
          <w:sz w:val="19"/>
          <w:szCs w:val="19"/>
        </w:rPr>
        <w:t xml:space="preserve">De partij </w:t>
      </w:r>
      <w:r w:rsidR="003510F4" w:rsidRPr="00F93DCF">
        <w:rPr>
          <w:sz w:val="19"/>
          <w:szCs w:val="19"/>
        </w:rPr>
        <w:t xml:space="preserve">A </w:t>
      </w:r>
      <w:r w:rsidRPr="00F93DCF">
        <w:rPr>
          <w:sz w:val="19"/>
          <w:szCs w:val="19"/>
        </w:rPr>
        <w:t>ontvangt de bekostiging voor de leerling.</w:t>
      </w:r>
    </w:p>
    <w:p w14:paraId="372C757A" w14:textId="6C0F6AC7" w:rsidR="00934434" w:rsidRPr="00F93DCF" w:rsidRDefault="00934434" w:rsidP="00934434">
      <w:pPr>
        <w:pStyle w:val="Lijstalinea"/>
        <w:numPr>
          <w:ilvl w:val="0"/>
          <w:numId w:val="21"/>
        </w:numPr>
        <w:rPr>
          <w:sz w:val="19"/>
          <w:szCs w:val="19"/>
        </w:rPr>
      </w:pPr>
      <w:r w:rsidRPr="00F93DCF">
        <w:rPr>
          <w:sz w:val="19"/>
          <w:szCs w:val="19"/>
        </w:rPr>
        <w:t xml:space="preserve">De partijen </w:t>
      </w:r>
      <w:r w:rsidR="003510F4" w:rsidRPr="00F93DCF">
        <w:rPr>
          <w:sz w:val="19"/>
          <w:szCs w:val="19"/>
        </w:rPr>
        <w:t xml:space="preserve">A en B </w:t>
      </w:r>
      <w:r w:rsidRPr="00F93DCF">
        <w:rPr>
          <w:sz w:val="19"/>
          <w:szCs w:val="19"/>
        </w:rPr>
        <w:t>zijn gemeenschappelijk verantwoordelijk voor de ontwikkeling van het curriculum.</w:t>
      </w:r>
    </w:p>
    <w:p w14:paraId="6E5AB22F" w14:textId="77777777" w:rsidR="00934434" w:rsidRPr="00F93DCF" w:rsidRDefault="00934434" w:rsidP="00934434">
      <w:pPr>
        <w:ind w:left="360"/>
        <w:rPr>
          <w:sz w:val="19"/>
          <w:szCs w:val="19"/>
        </w:rPr>
      </w:pPr>
    </w:p>
    <w:p w14:paraId="527217B7" w14:textId="410100CA" w:rsidR="003E4C21" w:rsidRPr="00F93DCF" w:rsidRDefault="003E4C21" w:rsidP="00D832F7">
      <w:pPr>
        <w:pStyle w:val="Kop1"/>
        <w:rPr>
          <w:sz w:val="19"/>
          <w:szCs w:val="19"/>
        </w:rPr>
      </w:pPr>
      <w:r w:rsidRPr="00F93DCF">
        <w:rPr>
          <w:sz w:val="19"/>
          <w:szCs w:val="19"/>
        </w:rPr>
        <w:t>Overdracht middelen</w:t>
      </w:r>
    </w:p>
    <w:p w14:paraId="00472AB9" w14:textId="77777777" w:rsidR="001E7199" w:rsidRDefault="00934434" w:rsidP="00934434">
      <w:pPr>
        <w:pStyle w:val="Lijstalinea"/>
        <w:numPr>
          <w:ilvl w:val="0"/>
          <w:numId w:val="20"/>
        </w:numPr>
        <w:rPr>
          <w:sz w:val="19"/>
          <w:szCs w:val="19"/>
        </w:rPr>
      </w:pPr>
      <w:r w:rsidRPr="00F93DCF">
        <w:rPr>
          <w:sz w:val="19"/>
          <w:szCs w:val="19"/>
        </w:rPr>
        <w:t xml:space="preserve">Partij A draagt voor een leerling een bedrag </w:t>
      </w:r>
      <w:r w:rsidRPr="00F93DCF">
        <w:rPr>
          <w:sz w:val="19"/>
          <w:szCs w:val="19"/>
          <w:highlight w:val="yellow"/>
        </w:rPr>
        <w:t>€….</w:t>
      </w:r>
      <w:r w:rsidRPr="00F93DCF">
        <w:rPr>
          <w:sz w:val="19"/>
          <w:szCs w:val="19"/>
        </w:rPr>
        <w:t xml:space="preserve"> </w:t>
      </w:r>
      <w:proofErr w:type="gramStart"/>
      <w:r w:rsidRPr="00F93DCF">
        <w:rPr>
          <w:sz w:val="19"/>
          <w:szCs w:val="19"/>
        </w:rPr>
        <w:t>over</w:t>
      </w:r>
      <w:proofErr w:type="gramEnd"/>
      <w:r w:rsidRPr="00F93DCF">
        <w:rPr>
          <w:sz w:val="19"/>
          <w:szCs w:val="19"/>
        </w:rPr>
        <w:t xml:space="preserve"> aan Partij B ten behoeve van de het onderwijsprogramma en examinering. </w:t>
      </w:r>
    </w:p>
    <w:p w14:paraId="2A2CBF9F" w14:textId="6CCE0D98" w:rsidR="00934434" w:rsidRPr="00F93DCF" w:rsidRDefault="001E7199" w:rsidP="00934434">
      <w:pPr>
        <w:pStyle w:val="Lijstalinea"/>
        <w:numPr>
          <w:ilvl w:val="0"/>
          <w:numId w:val="20"/>
        </w:numPr>
        <w:rPr>
          <w:sz w:val="19"/>
          <w:szCs w:val="19"/>
        </w:rPr>
      </w:pPr>
      <w:r>
        <w:rPr>
          <w:sz w:val="19"/>
          <w:szCs w:val="19"/>
        </w:rPr>
        <w:t>Indien er lesgegeven wordt aan gehele groepen leerlingen zal Partij B voor 50,- euro per uur de kosten van de docent bekostigen. Dit gebeurt op basis van lesgevende uren en voorbereidingswerk.</w:t>
      </w:r>
    </w:p>
    <w:p w14:paraId="3EB7FF9E" w14:textId="63C7FEFA" w:rsidR="00934434" w:rsidRPr="00F93DCF" w:rsidRDefault="00934434" w:rsidP="00934434">
      <w:pPr>
        <w:pStyle w:val="Lijstalinea"/>
        <w:numPr>
          <w:ilvl w:val="0"/>
          <w:numId w:val="20"/>
        </w:numPr>
        <w:rPr>
          <w:sz w:val="19"/>
          <w:szCs w:val="19"/>
        </w:rPr>
      </w:pPr>
      <w:r w:rsidRPr="00F93DCF">
        <w:rPr>
          <w:sz w:val="19"/>
          <w:szCs w:val="19"/>
        </w:rPr>
        <w:t xml:space="preserve">De betaling zoals omschreven in lid </w:t>
      </w:r>
      <w:r w:rsidR="00D832F7" w:rsidRPr="00F93DCF">
        <w:rPr>
          <w:sz w:val="19"/>
          <w:szCs w:val="19"/>
        </w:rPr>
        <w:t>8A</w:t>
      </w:r>
      <w:r w:rsidR="001E7199">
        <w:rPr>
          <w:sz w:val="19"/>
          <w:szCs w:val="19"/>
        </w:rPr>
        <w:t xml:space="preserve"> en lid 8B</w:t>
      </w:r>
      <w:bookmarkStart w:id="0" w:name="_GoBack"/>
      <w:bookmarkEnd w:id="0"/>
      <w:r w:rsidR="00D832F7" w:rsidRPr="00F93DCF">
        <w:rPr>
          <w:sz w:val="19"/>
          <w:szCs w:val="19"/>
        </w:rPr>
        <w:t xml:space="preserve"> vindt</w:t>
      </w:r>
      <w:r w:rsidRPr="00F93DCF">
        <w:rPr>
          <w:sz w:val="19"/>
          <w:szCs w:val="19"/>
        </w:rPr>
        <w:t xml:space="preserve"> plaats na toezending van de factuur van Partij B aan Partij A. Betaling vindt plaats binnen 30 dagen na factuurdatum. </w:t>
      </w:r>
    </w:p>
    <w:p w14:paraId="110DBA7D" w14:textId="0A367C0F" w:rsidR="00934434" w:rsidRPr="00F93DCF" w:rsidRDefault="00934434" w:rsidP="00934434">
      <w:pPr>
        <w:pStyle w:val="Lijstalinea"/>
        <w:numPr>
          <w:ilvl w:val="0"/>
          <w:numId w:val="20"/>
        </w:numPr>
        <w:rPr>
          <w:sz w:val="19"/>
          <w:szCs w:val="19"/>
        </w:rPr>
      </w:pPr>
      <w:r w:rsidRPr="00F93DCF">
        <w:rPr>
          <w:sz w:val="19"/>
          <w:szCs w:val="19"/>
        </w:rPr>
        <w:t xml:space="preserve">Partij B factureert de school conform de afspraken in dit artikel voor de leerlingen waarvoor zij onderwijs verzorgen. Bij de factuur wordt een specificatie gevoegd waarop de namen van de leerlingen en hun onderwijsnummer staan vermeld. </w:t>
      </w:r>
      <w:r w:rsidR="00747B0C">
        <w:rPr>
          <w:sz w:val="19"/>
          <w:szCs w:val="19"/>
        </w:rPr>
        <w:t xml:space="preserve">Daarnaast wordt vermeld hoeveel uur er daadwerkelijk les is gegeven. </w:t>
      </w:r>
      <w:r w:rsidRPr="00F93DCF">
        <w:rPr>
          <w:sz w:val="19"/>
          <w:szCs w:val="19"/>
        </w:rPr>
        <w:t xml:space="preserve">De factuur wordt verstuurd aan het bevoegd gezag van Partij A. </w:t>
      </w:r>
    </w:p>
    <w:p w14:paraId="43A1C039" w14:textId="3CD7D29F" w:rsidR="003E4C21" w:rsidRPr="00F93DCF" w:rsidRDefault="00934434" w:rsidP="00934434">
      <w:pPr>
        <w:pStyle w:val="Lijstalinea"/>
        <w:numPr>
          <w:ilvl w:val="0"/>
          <w:numId w:val="20"/>
        </w:numPr>
        <w:rPr>
          <w:sz w:val="19"/>
          <w:szCs w:val="19"/>
        </w:rPr>
      </w:pPr>
      <w:r w:rsidRPr="00F93DCF">
        <w:rPr>
          <w:sz w:val="19"/>
          <w:szCs w:val="19"/>
        </w:rPr>
        <w:lastRenderedPageBreak/>
        <w:t xml:space="preserve">Partijen gaan ervan uit dat de te betalen bedragen betrekking hebben op prestaties die zijn vrijgesteld van omzetbelasting conform artikel 11 lid 1 onder o van de Wet op de Omzetbelasting. Mocht de Belastingdienst anders beslissen, dan worden de vergoedingen verhoogd met het dan geldige percentage </w:t>
      </w:r>
      <w:proofErr w:type="gramStart"/>
      <w:r w:rsidRPr="00F93DCF">
        <w:rPr>
          <w:sz w:val="19"/>
          <w:szCs w:val="19"/>
        </w:rPr>
        <w:t>BTW</w:t>
      </w:r>
      <w:proofErr w:type="gramEnd"/>
      <w:r w:rsidRPr="00F93DCF">
        <w:rPr>
          <w:sz w:val="19"/>
          <w:szCs w:val="19"/>
        </w:rPr>
        <w:t>.</w:t>
      </w:r>
    </w:p>
    <w:p w14:paraId="437B782F" w14:textId="5707CFA5" w:rsidR="00451C69" w:rsidRDefault="00451C69" w:rsidP="000C5A8C">
      <w:pPr>
        <w:rPr>
          <w:sz w:val="19"/>
          <w:szCs w:val="19"/>
        </w:rPr>
      </w:pPr>
    </w:p>
    <w:p w14:paraId="61B5DC82" w14:textId="77777777" w:rsidR="00747B0C" w:rsidRPr="00F93DCF" w:rsidRDefault="00747B0C" w:rsidP="000C5A8C">
      <w:pPr>
        <w:rPr>
          <w:sz w:val="19"/>
          <w:szCs w:val="19"/>
        </w:rPr>
      </w:pPr>
    </w:p>
    <w:p w14:paraId="108EA0AA" w14:textId="77777777" w:rsidR="00451C69" w:rsidRPr="00F93DCF" w:rsidRDefault="00451C69" w:rsidP="00934434">
      <w:pPr>
        <w:pStyle w:val="Kop1"/>
        <w:rPr>
          <w:sz w:val="19"/>
          <w:szCs w:val="19"/>
        </w:rPr>
      </w:pPr>
      <w:r w:rsidRPr="00F93DCF">
        <w:rPr>
          <w:sz w:val="19"/>
          <w:szCs w:val="19"/>
        </w:rPr>
        <w:t>Exclusiviteit van de samenwerking</w:t>
      </w:r>
    </w:p>
    <w:p w14:paraId="4AB66463" w14:textId="68454B99" w:rsidR="00451C69" w:rsidRPr="00F93DCF" w:rsidRDefault="00451C69" w:rsidP="00934434">
      <w:pPr>
        <w:pStyle w:val="Lijstalinea"/>
        <w:numPr>
          <w:ilvl w:val="0"/>
          <w:numId w:val="23"/>
        </w:numPr>
        <w:rPr>
          <w:sz w:val="19"/>
          <w:szCs w:val="19"/>
        </w:rPr>
      </w:pPr>
      <w:r w:rsidRPr="00F93DCF">
        <w:rPr>
          <w:sz w:val="19"/>
          <w:szCs w:val="19"/>
        </w:rPr>
        <w:t xml:space="preserve">De partijen spreken af dat zij ten aanzien van de ontwikkeling en uitvoering van het </w:t>
      </w:r>
      <w:r w:rsidR="00934434" w:rsidRPr="00F93DCF">
        <w:rPr>
          <w:sz w:val="19"/>
          <w:szCs w:val="19"/>
        </w:rPr>
        <w:t xml:space="preserve">onderwijs </w:t>
      </w:r>
      <w:r w:rsidRPr="00F93DCF">
        <w:rPr>
          <w:sz w:val="19"/>
          <w:szCs w:val="19"/>
        </w:rPr>
        <w:t>elkanders voorkeur</w:t>
      </w:r>
      <w:r w:rsidR="00D832F7" w:rsidRPr="00F93DCF">
        <w:rPr>
          <w:sz w:val="19"/>
          <w:szCs w:val="19"/>
        </w:rPr>
        <w:t>s</w:t>
      </w:r>
      <w:r w:rsidRPr="00F93DCF">
        <w:rPr>
          <w:sz w:val="19"/>
          <w:szCs w:val="19"/>
        </w:rPr>
        <w:t>partner zijn.</w:t>
      </w:r>
    </w:p>
    <w:p w14:paraId="52360082" w14:textId="4BE5FD03" w:rsidR="00451C69" w:rsidRPr="00F93DCF" w:rsidRDefault="00451C69" w:rsidP="000C5A8C">
      <w:pPr>
        <w:rPr>
          <w:sz w:val="19"/>
          <w:szCs w:val="19"/>
        </w:rPr>
      </w:pPr>
    </w:p>
    <w:p w14:paraId="3FB84814" w14:textId="2FE23171" w:rsidR="00934434" w:rsidRPr="00F93DCF" w:rsidRDefault="00E75C92" w:rsidP="00934434">
      <w:pPr>
        <w:pStyle w:val="Kop1"/>
        <w:rPr>
          <w:sz w:val="19"/>
          <w:szCs w:val="19"/>
        </w:rPr>
      </w:pPr>
      <w:r w:rsidRPr="00F93DCF">
        <w:rPr>
          <w:sz w:val="19"/>
          <w:szCs w:val="19"/>
        </w:rPr>
        <w:t>Controle op nakoming afspraken</w:t>
      </w:r>
    </w:p>
    <w:p w14:paraId="6C6262DA" w14:textId="34E03525" w:rsidR="00E75C92" w:rsidRPr="00F93DCF" w:rsidRDefault="00E75C92" w:rsidP="00934434">
      <w:pPr>
        <w:pStyle w:val="Lijstalinea"/>
        <w:numPr>
          <w:ilvl w:val="0"/>
          <w:numId w:val="24"/>
        </w:numPr>
        <w:rPr>
          <w:sz w:val="19"/>
          <w:szCs w:val="19"/>
        </w:rPr>
      </w:pPr>
      <w:r w:rsidRPr="00F93DCF">
        <w:rPr>
          <w:sz w:val="19"/>
          <w:szCs w:val="19"/>
        </w:rPr>
        <w:t>Evaluatie en overleg:</w:t>
      </w:r>
    </w:p>
    <w:p w14:paraId="53EEF345" w14:textId="5A395228" w:rsidR="00E75C92" w:rsidRPr="00F93DCF" w:rsidRDefault="00E75C92" w:rsidP="00E75C92">
      <w:pPr>
        <w:pStyle w:val="Lijstalinea"/>
        <w:numPr>
          <w:ilvl w:val="1"/>
          <w:numId w:val="24"/>
        </w:numPr>
        <w:rPr>
          <w:sz w:val="19"/>
          <w:szCs w:val="19"/>
        </w:rPr>
      </w:pPr>
      <w:r w:rsidRPr="00F93DCF">
        <w:rPr>
          <w:sz w:val="19"/>
          <w:szCs w:val="19"/>
        </w:rPr>
        <w:t>Operationeel overleg vindt eens in de 10 weken plaats, er is dan contact tussen</w:t>
      </w:r>
      <w:r w:rsidR="00934434" w:rsidRPr="00F93DCF">
        <w:rPr>
          <w:sz w:val="19"/>
          <w:szCs w:val="19"/>
        </w:rPr>
        <w:t xml:space="preserve"> docenten van de lessen</w:t>
      </w:r>
      <w:r w:rsidR="00D832F7" w:rsidRPr="00F93DCF">
        <w:rPr>
          <w:sz w:val="19"/>
          <w:szCs w:val="19"/>
        </w:rPr>
        <w:t>,</w:t>
      </w:r>
      <w:r w:rsidR="00934434" w:rsidRPr="00F93DCF">
        <w:rPr>
          <w:sz w:val="19"/>
          <w:szCs w:val="19"/>
        </w:rPr>
        <w:t xml:space="preserve"> </w:t>
      </w:r>
      <w:r w:rsidRPr="00F93DCF">
        <w:rPr>
          <w:sz w:val="19"/>
          <w:szCs w:val="19"/>
        </w:rPr>
        <w:t xml:space="preserve">de mentoren en directie van de </w:t>
      </w:r>
      <w:r w:rsidR="00934434" w:rsidRPr="00F93DCF">
        <w:rPr>
          <w:sz w:val="19"/>
          <w:szCs w:val="19"/>
        </w:rPr>
        <w:t>scholen. In dit overleg wordt o</w:t>
      </w:r>
      <w:r w:rsidRPr="00F93DCF">
        <w:rPr>
          <w:sz w:val="19"/>
          <w:szCs w:val="19"/>
        </w:rPr>
        <w:t xml:space="preserve">nder andere nagegaan of de doelen van de samenwerking </w:t>
      </w:r>
      <w:r w:rsidR="00934434" w:rsidRPr="00F93DCF">
        <w:rPr>
          <w:sz w:val="19"/>
          <w:szCs w:val="19"/>
        </w:rPr>
        <w:t xml:space="preserve">worden bereikt. </w:t>
      </w:r>
    </w:p>
    <w:p w14:paraId="22627296" w14:textId="77777777" w:rsidR="00E75C92" w:rsidRPr="00F93DCF" w:rsidRDefault="00934434" w:rsidP="00934434">
      <w:pPr>
        <w:pStyle w:val="Lijstalinea"/>
        <w:numPr>
          <w:ilvl w:val="1"/>
          <w:numId w:val="24"/>
        </w:numPr>
        <w:rPr>
          <w:sz w:val="19"/>
          <w:szCs w:val="19"/>
        </w:rPr>
      </w:pPr>
      <w:r w:rsidRPr="00F93DCF">
        <w:rPr>
          <w:sz w:val="19"/>
          <w:szCs w:val="19"/>
        </w:rPr>
        <w:t xml:space="preserve">Daarnaast vindt er jaarlijks </w:t>
      </w:r>
      <w:r w:rsidR="00E75C92" w:rsidRPr="00F93DCF">
        <w:rPr>
          <w:sz w:val="19"/>
          <w:szCs w:val="19"/>
        </w:rPr>
        <w:t xml:space="preserve">in april </w:t>
      </w:r>
      <w:r w:rsidRPr="00F93DCF">
        <w:rPr>
          <w:sz w:val="19"/>
          <w:szCs w:val="19"/>
        </w:rPr>
        <w:t xml:space="preserve">een evaluatie plaats tussen de directies van beide scholen over de voortzetting van de </w:t>
      </w:r>
      <w:r w:rsidR="00E75C92" w:rsidRPr="00F93DCF">
        <w:rPr>
          <w:sz w:val="19"/>
          <w:szCs w:val="19"/>
        </w:rPr>
        <w:t>samenwerking</w:t>
      </w:r>
      <w:r w:rsidRPr="00F93DCF">
        <w:rPr>
          <w:sz w:val="19"/>
          <w:szCs w:val="19"/>
        </w:rPr>
        <w:t xml:space="preserve">. Ontbinding van het contract is alleen mogelijk in zeer zwaarwegende omstandigheden met instemming van beide contractpartijen. </w:t>
      </w:r>
    </w:p>
    <w:p w14:paraId="70FAA62F" w14:textId="221DDC5C" w:rsidR="00E75C92" w:rsidRPr="00F93DCF" w:rsidRDefault="00934434" w:rsidP="00934434">
      <w:pPr>
        <w:pStyle w:val="Lijstalinea"/>
        <w:numPr>
          <w:ilvl w:val="0"/>
          <w:numId w:val="24"/>
        </w:numPr>
        <w:rPr>
          <w:sz w:val="19"/>
          <w:szCs w:val="19"/>
        </w:rPr>
      </w:pPr>
      <w:r w:rsidRPr="00F93DCF">
        <w:rPr>
          <w:sz w:val="19"/>
          <w:szCs w:val="19"/>
        </w:rPr>
        <w:t xml:space="preserve">Bij ziekte of ontstentenis van </w:t>
      </w:r>
      <w:r w:rsidR="00E75C92" w:rsidRPr="00F93DCF">
        <w:rPr>
          <w:sz w:val="19"/>
          <w:szCs w:val="19"/>
        </w:rPr>
        <w:t>docenten</w:t>
      </w:r>
      <w:r w:rsidRPr="00F93DCF">
        <w:rPr>
          <w:sz w:val="19"/>
          <w:szCs w:val="19"/>
        </w:rPr>
        <w:t>, betrokken bij het onderwijs, zal zorg worden gedragen voor adequate vervanging, teneinde continuering van het onderwijs te waarborgen.</w:t>
      </w:r>
    </w:p>
    <w:p w14:paraId="50939354" w14:textId="77777777" w:rsidR="00E75C92" w:rsidRPr="00F93DCF" w:rsidRDefault="00934434" w:rsidP="00E75C92">
      <w:pPr>
        <w:pStyle w:val="Lijstalinea"/>
        <w:numPr>
          <w:ilvl w:val="0"/>
          <w:numId w:val="24"/>
        </w:numPr>
        <w:rPr>
          <w:sz w:val="19"/>
          <w:szCs w:val="19"/>
        </w:rPr>
      </w:pPr>
      <w:r w:rsidRPr="00F93DCF">
        <w:rPr>
          <w:sz w:val="19"/>
          <w:szCs w:val="19"/>
        </w:rPr>
        <w:t xml:space="preserve">Directie en </w:t>
      </w:r>
      <w:r w:rsidR="00E75C92" w:rsidRPr="00F93DCF">
        <w:rPr>
          <w:sz w:val="19"/>
          <w:szCs w:val="19"/>
        </w:rPr>
        <w:t>docenten</w:t>
      </w:r>
      <w:r w:rsidRPr="00F93DCF">
        <w:rPr>
          <w:sz w:val="19"/>
          <w:szCs w:val="19"/>
        </w:rPr>
        <w:t xml:space="preserve"> van de beide scholen zullen zich inzetten om de continuïteit van lessen te waarborgen. Lesuitval wordt zoveel mogelijk voorkomen. </w:t>
      </w:r>
    </w:p>
    <w:p w14:paraId="2AEC00AE" w14:textId="414EA111" w:rsidR="00E75C92" w:rsidRPr="00F93DCF" w:rsidRDefault="00E75C92" w:rsidP="00E75C92">
      <w:pPr>
        <w:rPr>
          <w:sz w:val="19"/>
          <w:szCs w:val="19"/>
        </w:rPr>
      </w:pPr>
    </w:p>
    <w:p w14:paraId="6BAC05C0" w14:textId="77777777" w:rsidR="00E75C92" w:rsidRPr="00F93DCF" w:rsidRDefault="00E75C92" w:rsidP="00E75C92">
      <w:pPr>
        <w:pStyle w:val="Kop1"/>
        <w:rPr>
          <w:sz w:val="19"/>
          <w:szCs w:val="19"/>
        </w:rPr>
      </w:pPr>
      <w:r w:rsidRPr="00F93DCF">
        <w:rPr>
          <w:sz w:val="19"/>
          <w:szCs w:val="19"/>
        </w:rPr>
        <w:t>Geschillen</w:t>
      </w:r>
    </w:p>
    <w:p w14:paraId="41658199" w14:textId="6AF97D90" w:rsidR="00E75C92" w:rsidRPr="00F93DCF" w:rsidRDefault="00E75C92" w:rsidP="00E75C92">
      <w:pPr>
        <w:pStyle w:val="Lijstalinea"/>
        <w:numPr>
          <w:ilvl w:val="0"/>
          <w:numId w:val="25"/>
        </w:numPr>
        <w:rPr>
          <w:sz w:val="19"/>
          <w:szCs w:val="19"/>
        </w:rPr>
      </w:pPr>
      <w:r w:rsidRPr="00F93DCF">
        <w:rPr>
          <w:sz w:val="19"/>
          <w:szCs w:val="19"/>
        </w:rPr>
        <w:t>Indien er in de samenwerking ges</w:t>
      </w:r>
      <w:r w:rsidR="00E10C12" w:rsidRPr="00F93DCF">
        <w:rPr>
          <w:sz w:val="19"/>
          <w:szCs w:val="19"/>
        </w:rPr>
        <w:t>chillen optreden zijn de direct</w:t>
      </w:r>
      <w:r w:rsidRPr="00F93DCF">
        <w:rPr>
          <w:sz w:val="19"/>
          <w:szCs w:val="19"/>
        </w:rPr>
        <w:t xml:space="preserve">betrokkenen bij de uitvoering </w:t>
      </w:r>
      <w:r w:rsidR="00E10C12" w:rsidRPr="00F93DCF">
        <w:rPr>
          <w:sz w:val="19"/>
          <w:szCs w:val="19"/>
        </w:rPr>
        <w:t>eraan</w:t>
      </w:r>
      <w:r w:rsidRPr="00F93DCF">
        <w:rPr>
          <w:sz w:val="19"/>
          <w:szCs w:val="19"/>
        </w:rPr>
        <w:t xml:space="preserve"> gehouden een uiterste inspanning te verrichten het geschil op te lossen. Ogenschijnlijk onoplosbare geschillen worden uiterlijk binnen twee maanden na het ontstaan ter kennis gebracht aan de directies/c.q. colleges van bestuur van de partijen. De colleges van bestuur c.q. de directies van de partijen zijn bevoegd gezamenlijk besluiten te nemen aangaande het/de bij hen aangemelde geschil/geschillen. Op dit convenant is het Nederlands Recht van toepassing. Eventuele geschillen voortvloeiende uit of samenhangende met dit convenant zullen, met in achtneming van het voorgaande, worden voorgelegd aan de daartoe bevoegde rechtbank, waar mogelijk voorafgegaan door een </w:t>
      </w:r>
      <w:proofErr w:type="spellStart"/>
      <w:r w:rsidRPr="00F93DCF">
        <w:rPr>
          <w:sz w:val="19"/>
          <w:szCs w:val="19"/>
        </w:rPr>
        <w:t>mediationtraject</w:t>
      </w:r>
      <w:proofErr w:type="spellEnd"/>
      <w:r w:rsidRPr="00F93DCF">
        <w:rPr>
          <w:sz w:val="19"/>
          <w:szCs w:val="19"/>
        </w:rPr>
        <w:t>.</w:t>
      </w:r>
    </w:p>
    <w:p w14:paraId="6E29A551" w14:textId="77777777" w:rsidR="00E75C92" w:rsidRPr="00F93DCF" w:rsidRDefault="00E75C92" w:rsidP="00E75C92">
      <w:pPr>
        <w:rPr>
          <w:sz w:val="19"/>
          <w:szCs w:val="19"/>
        </w:rPr>
      </w:pPr>
      <w:r w:rsidRPr="00F93DCF">
        <w:rPr>
          <w:sz w:val="19"/>
          <w:szCs w:val="19"/>
        </w:rPr>
        <w:t xml:space="preserve"> </w:t>
      </w:r>
    </w:p>
    <w:p w14:paraId="629666A7" w14:textId="1EFFDC92" w:rsidR="00E75C92" w:rsidRPr="00F93DCF" w:rsidRDefault="00E75C92" w:rsidP="00E75C92">
      <w:pPr>
        <w:pStyle w:val="Kop1"/>
        <w:rPr>
          <w:sz w:val="19"/>
          <w:szCs w:val="19"/>
        </w:rPr>
      </w:pPr>
      <w:r w:rsidRPr="00F93DCF">
        <w:rPr>
          <w:sz w:val="19"/>
          <w:szCs w:val="19"/>
        </w:rPr>
        <w:t>Medewerking aan wettelijke verplichtingen</w:t>
      </w:r>
    </w:p>
    <w:p w14:paraId="24B8AA1D" w14:textId="6F819695" w:rsidR="00E75C92" w:rsidRPr="00F93DCF" w:rsidRDefault="00E75C92" w:rsidP="00E75C92">
      <w:pPr>
        <w:pStyle w:val="Lijstalinea"/>
        <w:numPr>
          <w:ilvl w:val="0"/>
          <w:numId w:val="26"/>
        </w:numPr>
        <w:rPr>
          <w:sz w:val="19"/>
          <w:szCs w:val="19"/>
        </w:rPr>
      </w:pPr>
      <w:r w:rsidRPr="00F93DCF">
        <w:rPr>
          <w:sz w:val="19"/>
          <w:szCs w:val="19"/>
        </w:rPr>
        <w:t xml:space="preserve">Partij A verleent daar waar nodig haar medewerking om Partij B in staat te stellen haar wettelijke verplichtingen na te komen met betrekking tot de leerlingen ten behoeve van wie de samenwerking is aangegaan en </w:t>
      </w:r>
      <w:proofErr w:type="spellStart"/>
      <w:r w:rsidRPr="00F93DCF">
        <w:rPr>
          <w:sz w:val="19"/>
          <w:szCs w:val="19"/>
        </w:rPr>
        <w:t>vice</w:t>
      </w:r>
      <w:proofErr w:type="spellEnd"/>
      <w:r w:rsidRPr="00F93DCF">
        <w:rPr>
          <w:sz w:val="19"/>
          <w:szCs w:val="19"/>
        </w:rPr>
        <w:t xml:space="preserve"> versa.</w:t>
      </w:r>
    </w:p>
    <w:p w14:paraId="03039160" w14:textId="77777777" w:rsidR="00E75C92" w:rsidRPr="00F93DCF" w:rsidRDefault="00E75C92" w:rsidP="00E75C92">
      <w:pPr>
        <w:rPr>
          <w:sz w:val="19"/>
          <w:szCs w:val="19"/>
        </w:rPr>
      </w:pPr>
    </w:p>
    <w:p w14:paraId="7CBE4D32" w14:textId="77777777" w:rsidR="00451C69" w:rsidRPr="00F93DCF" w:rsidRDefault="00451C69" w:rsidP="00E75C92">
      <w:pPr>
        <w:pStyle w:val="Kop1"/>
        <w:rPr>
          <w:sz w:val="19"/>
          <w:szCs w:val="19"/>
        </w:rPr>
      </w:pPr>
      <w:r w:rsidRPr="00F93DCF">
        <w:rPr>
          <w:sz w:val="19"/>
          <w:szCs w:val="19"/>
        </w:rPr>
        <w:t>Looptijd en ontbinding</w:t>
      </w:r>
    </w:p>
    <w:p w14:paraId="5D0C38F6" w14:textId="7F8350C4" w:rsidR="00884B9F" w:rsidRPr="00F93DCF" w:rsidRDefault="00884B9F" w:rsidP="00884B9F">
      <w:pPr>
        <w:pStyle w:val="Lijstalinea"/>
        <w:numPr>
          <w:ilvl w:val="0"/>
          <w:numId w:val="28"/>
        </w:numPr>
        <w:rPr>
          <w:sz w:val="19"/>
          <w:szCs w:val="19"/>
        </w:rPr>
      </w:pPr>
      <w:r w:rsidRPr="00F93DCF">
        <w:rPr>
          <w:sz w:val="19"/>
          <w:szCs w:val="19"/>
        </w:rPr>
        <w:t xml:space="preserve">Deze overeenkomst gaat in per </w:t>
      </w:r>
      <w:r w:rsidR="001E7199">
        <w:rPr>
          <w:sz w:val="19"/>
          <w:szCs w:val="19"/>
        </w:rPr>
        <w:t xml:space="preserve">1-8-2018 </w:t>
      </w:r>
      <w:r w:rsidRPr="00F93DCF">
        <w:rPr>
          <w:sz w:val="19"/>
          <w:szCs w:val="19"/>
        </w:rPr>
        <w:t>en loopt</w:t>
      </w:r>
      <w:r w:rsidR="00747B0C">
        <w:rPr>
          <w:sz w:val="19"/>
          <w:szCs w:val="19"/>
        </w:rPr>
        <w:t xml:space="preserve"> voor</w:t>
      </w:r>
      <w:r w:rsidRPr="00F93DCF">
        <w:rPr>
          <w:sz w:val="19"/>
          <w:szCs w:val="19"/>
        </w:rPr>
        <w:t xml:space="preserve"> </w:t>
      </w:r>
      <w:r w:rsidR="00747B0C">
        <w:rPr>
          <w:sz w:val="19"/>
          <w:szCs w:val="19"/>
        </w:rPr>
        <w:t xml:space="preserve">onbepaalde tijd door. </w:t>
      </w:r>
    </w:p>
    <w:p w14:paraId="1D24E0E3" w14:textId="77777777" w:rsidR="00884B9F" w:rsidRPr="00F93DCF" w:rsidRDefault="00884B9F" w:rsidP="00884B9F">
      <w:pPr>
        <w:pStyle w:val="Lijstalinea"/>
        <w:numPr>
          <w:ilvl w:val="0"/>
          <w:numId w:val="28"/>
        </w:numPr>
        <w:rPr>
          <w:sz w:val="19"/>
          <w:szCs w:val="19"/>
        </w:rPr>
      </w:pPr>
      <w:r w:rsidRPr="00F93DCF">
        <w:rPr>
          <w:sz w:val="19"/>
          <w:szCs w:val="19"/>
        </w:rPr>
        <w:t xml:space="preserve">Indien en voor zover </w:t>
      </w:r>
      <w:proofErr w:type="gramStart"/>
      <w:r w:rsidRPr="00F93DCF">
        <w:rPr>
          <w:sz w:val="19"/>
          <w:szCs w:val="19"/>
        </w:rPr>
        <w:t>één</w:t>
      </w:r>
      <w:proofErr w:type="gramEnd"/>
      <w:r w:rsidRPr="00F93DCF">
        <w:rPr>
          <w:sz w:val="19"/>
          <w:szCs w:val="19"/>
        </w:rPr>
        <w:t xml:space="preserve"> der partijen dusdanige gronden aanwezig acht dat in redelijkheid en billijkheid de onderhavige overeenkomst niet kan worden voortgezet, kan zij deze opzeggen. Dat dient per aangetekende brief, met redenen omkleed, gericht aan alle betrokken partijen te worden gemeld met een opzegtermijn van drie maanden. </w:t>
      </w:r>
    </w:p>
    <w:p w14:paraId="7FCE278D" w14:textId="6B50FDC8" w:rsidR="00E75C92" w:rsidRPr="00F93DCF" w:rsidRDefault="00451C69" w:rsidP="00884B9F">
      <w:pPr>
        <w:pStyle w:val="Lijstalinea"/>
        <w:numPr>
          <w:ilvl w:val="0"/>
          <w:numId w:val="28"/>
        </w:numPr>
        <w:rPr>
          <w:sz w:val="19"/>
          <w:szCs w:val="19"/>
        </w:rPr>
      </w:pPr>
      <w:r w:rsidRPr="00F93DCF">
        <w:rPr>
          <w:sz w:val="19"/>
          <w:szCs w:val="19"/>
        </w:rPr>
        <w:t>Ontbinding van dit convenant, zonder opzegging en ingebrekestelling kan per direct plaatsvinden vanwege:</w:t>
      </w:r>
    </w:p>
    <w:p w14:paraId="0AFE612F" w14:textId="775F1556" w:rsidR="00E75C92" w:rsidRPr="00F93DCF" w:rsidRDefault="00451C69" w:rsidP="00E75C92">
      <w:pPr>
        <w:pStyle w:val="Lijstalinea"/>
        <w:numPr>
          <w:ilvl w:val="1"/>
          <w:numId w:val="27"/>
        </w:numPr>
        <w:rPr>
          <w:sz w:val="19"/>
          <w:szCs w:val="19"/>
        </w:rPr>
      </w:pPr>
      <w:r w:rsidRPr="00F93DCF">
        <w:rPr>
          <w:sz w:val="19"/>
          <w:szCs w:val="19"/>
        </w:rPr>
        <w:t>Faillissement van een</w:t>
      </w:r>
      <w:r w:rsidR="00E75C92" w:rsidRPr="00F93DCF">
        <w:rPr>
          <w:sz w:val="19"/>
          <w:szCs w:val="19"/>
        </w:rPr>
        <w:t xml:space="preserve"> van de partijen van rechtswege.</w:t>
      </w:r>
    </w:p>
    <w:p w14:paraId="5862263B" w14:textId="77777777" w:rsidR="00E75C92" w:rsidRPr="00F93DCF" w:rsidRDefault="00451C69" w:rsidP="00E75C92">
      <w:pPr>
        <w:pStyle w:val="Lijstalinea"/>
        <w:numPr>
          <w:ilvl w:val="1"/>
          <w:numId w:val="27"/>
        </w:numPr>
        <w:rPr>
          <w:sz w:val="19"/>
          <w:szCs w:val="19"/>
        </w:rPr>
      </w:pPr>
      <w:r w:rsidRPr="00F93DCF">
        <w:rPr>
          <w:sz w:val="19"/>
          <w:szCs w:val="19"/>
        </w:rPr>
        <w:t>Ontwikkelingen waarbij op grond van zwaarwegend belang de partij zijn naam niet meer wil of kan verbinden aan de samenwerking met de andere partij</w:t>
      </w:r>
    </w:p>
    <w:p w14:paraId="40144766" w14:textId="77777777" w:rsidR="00E75C92" w:rsidRPr="00F93DCF" w:rsidRDefault="00451C69" w:rsidP="00E75C92">
      <w:pPr>
        <w:pStyle w:val="Lijstalinea"/>
        <w:numPr>
          <w:ilvl w:val="1"/>
          <w:numId w:val="27"/>
        </w:numPr>
        <w:rPr>
          <w:sz w:val="19"/>
          <w:szCs w:val="19"/>
        </w:rPr>
      </w:pPr>
      <w:r w:rsidRPr="00F93DCF">
        <w:rPr>
          <w:sz w:val="19"/>
          <w:szCs w:val="19"/>
        </w:rPr>
        <w:t>Het niet voldoen aan de uitgangspunten van dit convenant</w:t>
      </w:r>
    </w:p>
    <w:p w14:paraId="76D28422" w14:textId="77777777" w:rsidR="00E75C92" w:rsidRPr="00F93DCF" w:rsidRDefault="00451C69" w:rsidP="000C5A8C">
      <w:pPr>
        <w:pStyle w:val="Lijstalinea"/>
        <w:numPr>
          <w:ilvl w:val="1"/>
          <w:numId w:val="27"/>
        </w:numPr>
        <w:rPr>
          <w:sz w:val="19"/>
          <w:szCs w:val="19"/>
        </w:rPr>
      </w:pPr>
      <w:r w:rsidRPr="00F93DCF">
        <w:rPr>
          <w:sz w:val="19"/>
          <w:szCs w:val="19"/>
        </w:rPr>
        <w:t>Het niet nakomen van afspraken gebaseerd op dit convenant.</w:t>
      </w:r>
    </w:p>
    <w:p w14:paraId="24091E3F" w14:textId="77777777" w:rsidR="00884B9F" w:rsidRPr="00F93DCF" w:rsidRDefault="00884B9F" w:rsidP="00884B9F">
      <w:pPr>
        <w:rPr>
          <w:sz w:val="19"/>
          <w:szCs w:val="19"/>
        </w:rPr>
      </w:pPr>
    </w:p>
    <w:p w14:paraId="761BBA35" w14:textId="119887A5" w:rsidR="00884B9F" w:rsidRPr="00F93DCF" w:rsidRDefault="00884B9F" w:rsidP="00884B9F">
      <w:pPr>
        <w:pStyle w:val="Kop1"/>
        <w:rPr>
          <w:sz w:val="19"/>
          <w:szCs w:val="19"/>
        </w:rPr>
      </w:pPr>
      <w:r w:rsidRPr="00F93DCF">
        <w:rPr>
          <w:sz w:val="19"/>
          <w:szCs w:val="19"/>
        </w:rPr>
        <w:t>Algemene bepalingen</w:t>
      </w:r>
    </w:p>
    <w:p w14:paraId="46A04421" w14:textId="77777777" w:rsidR="00884B9F" w:rsidRPr="00F93DCF" w:rsidRDefault="00884B9F" w:rsidP="00884B9F">
      <w:pPr>
        <w:pStyle w:val="Lijstalinea"/>
        <w:numPr>
          <w:ilvl w:val="0"/>
          <w:numId w:val="29"/>
        </w:numPr>
        <w:rPr>
          <w:sz w:val="19"/>
          <w:szCs w:val="19"/>
        </w:rPr>
      </w:pPr>
      <w:r w:rsidRPr="00F93DCF">
        <w:rPr>
          <w:sz w:val="19"/>
          <w:szCs w:val="19"/>
        </w:rPr>
        <w:t>Wijzigingen van of aanvullingen op deze overeenkomst zijn slechts geldig voor zover schriftelijk overeengekomen.</w:t>
      </w:r>
    </w:p>
    <w:p w14:paraId="14C25AA7" w14:textId="7C573EF0" w:rsidR="00884B9F" w:rsidRPr="00F93DCF" w:rsidRDefault="00884B9F" w:rsidP="00884B9F">
      <w:pPr>
        <w:pStyle w:val="Lijstalinea"/>
        <w:numPr>
          <w:ilvl w:val="0"/>
          <w:numId w:val="29"/>
        </w:numPr>
        <w:rPr>
          <w:sz w:val="19"/>
          <w:szCs w:val="19"/>
        </w:rPr>
      </w:pPr>
      <w:r w:rsidRPr="00F93DCF">
        <w:rPr>
          <w:sz w:val="19"/>
          <w:szCs w:val="19"/>
        </w:rPr>
        <w:t>Op deze overeenkomst is Nederlands recht van toepassing.</w:t>
      </w:r>
    </w:p>
    <w:p w14:paraId="3A168AE1" w14:textId="77777777" w:rsidR="00D832F7" w:rsidRPr="00F93DCF" w:rsidRDefault="00D832F7" w:rsidP="00D832F7">
      <w:pPr>
        <w:pStyle w:val="Lijstalinea"/>
        <w:rPr>
          <w:sz w:val="19"/>
          <w:szCs w:val="19"/>
        </w:rPr>
      </w:pPr>
    </w:p>
    <w:p w14:paraId="44BDD442" w14:textId="443BFA9C" w:rsidR="0076642A" w:rsidRPr="00F93DCF" w:rsidRDefault="0076642A" w:rsidP="0076642A">
      <w:pPr>
        <w:rPr>
          <w:sz w:val="19"/>
          <w:szCs w:val="19"/>
        </w:rPr>
      </w:pPr>
      <w:r w:rsidRPr="00F93DCF">
        <w:rPr>
          <w:sz w:val="19"/>
          <w:szCs w:val="19"/>
        </w:rPr>
        <w:t>Aldus overeengekomen en in tweevoud getekend te Amersfoort op</w:t>
      </w:r>
      <w:r w:rsidR="001D5A65" w:rsidRPr="00F93DCF">
        <w:rPr>
          <w:sz w:val="19"/>
          <w:szCs w:val="19"/>
        </w:rPr>
        <w:t xml:space="preserve"> </w:t>
      </w:r>
      <w:r w:rsidRPr="00F93DCF">
        <w:rPr>
          <w:sz w:val="19"/>
          <w:szCs w:val="19"/>
        </w:rPr>
        <w:t>……………………………</w:t>
      </w:r>
    </w:p>
    <w:p w14:paraId="4184C2B7" w14:textId="77777777" w:rsidR="0076642A" w:rsidRPr="00F93DCF" w:rsidRDefault="0076642A" w:rsidP="0076642A">
      <w:pPr>
        <w:rPr>
          <w:sz w:val="19"/>
          <w:szCs w:val="19"/>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7"/>
      </w:tblGrid>
      <w:tr w:rsidR="0076642A" w:rsidRPr="00F93DCF" w14:paraId="238BA079" w14:textId="77777777" w:rsidTr="0076642A">
        <w:tc>
          <w:tcPr>
            <w:tcW w:w="4395" w:type="dxa"/>
          </w:tcPr>
          <w:p w14:paraId="2B358F88" w14:textId="6712F72F" w:rsidR="0076642A" w:rsidRPr="00F93DCF" w:rsidRDefault="000825AE" w:rsidP="0037026C">
            <w:pPr>
              <w:spacing w:line="276" w:lineRule="auto"/>
              <w:rPr>
                <w:rFonts w:asciiTheme="minorHAnsi" w:hAnsiTheme="minorHAnsi"/>
                <w:sz w:val="19"/>
                <w:szCs w:val="19"/>
              </w:rPr>
            </w:pPr>
            <w:r w:rsidRPr="00F93DCF">
              <w:rPr>
                <w:rFonts w:asciiTheme="minorHAnsi" w:hAnsiTheme="minorHAnsi"/>
                <w:sz w:val="19"/>
                <w:szCs w:val="19"/>
              </w:rPr>
              <w:t>Partij A</w:t>
            </w:r>
          </w:p>
        </w:tc>
        <w:tc>
          <w:tcPr>
            <w:tcW w:w="4677" w:type="dxa"/>
          </w:tcPr>
          <w:p w14:paraId="40D02481" w14:textId="6936D557" w:rsidR="0076642A" w:rsidRPr="00F93DCF" w:rsidRDefault="000825AE" w:rsidP="0037026C">
            <w:pPr>
              <w:spacing w:line="276" w:lineRule="auto"/>
              <w:rPr>
                <w:rFonts w:asciiTheme="minorHAnsi" w:hAnsiTheme="minorHAnsi"/>
                <w:sz w:val="19"/>
                <w:szCs w:val="19"/>
              </w:rPr>
            </w:pPr>
            <w:r w:rsidRPr="00F93DCF">
              <w:rPr>
                <w:rFonts w:asciiTheme="minorHAnsi" w:hAnsiTheme="minorHAnsi"/>
                <w:sz w:val="19"/>
                <w:szCs w:val="19"/>
              </w:rPr>
              <w:t>Partij B</w:t>
            </w:r>
          </w:p>
        </w:tc>
      </w:tr>
      <w:tr w:rsidR="000825AE" w:rsidRPr="00F93DCF" w14:paraId="5F051AA0" w14:textId="77777777" w:rsidTr="0076642A">
        <w:tc>
          <w:tcPr>
            <w:tcW w:w="4395" w:type="dxa"/>
          </w:tcPr>
          <w:p w14:paraId="3BFF602A" w14:textId="77777777" w:rsidR="000825AE" w:rsidRPr="00F93DCF" w:rsidRDefault="000825AE" w:rsidP="0037026C">
            <w:pPr>
              <w:spacing w:line="276" w:lineRule="auto"/>
              <w:rPr>
                <w:sz w:val="19"/>
                <w:szCs w:val="19"/>
              </w:rPr>
            </w:pPr>
          </w:p>
          <w:p w14:paraId="3BA9AEFE" w14:textId="77777777" w:rsidR="000825AE" w:rsidRPr="00F93DCF" w:rsidRDefault="000825AE" w:rsidP="0037026C">
            <w:pPr>
              <w:spacing w:line="276" w:lineRule="auto"/>
              <w:rPr>
                <w:sz w:val="19"/>
                <w:szCs w:val="19"/>
              </w:rPr>
            </w:pPr>
          </w:p>
          <w:p w14:paraId="68527933" w14:textId="77777777" w:rsidR="000825AE" w:rsidRPr="00F93DCF" w:rsidRDefault="000825AE" w:rsidP="0037026C">
            <w:pPr>
              <w:spacing w:line="276" w:lineRule="auto"/>
              <w:rPr>
                <w:sz w:val="19"/>
                <w:szCs w:val="19"/>
              </w:rPr>
            </w:pPr>
          </w:p>
          <w:p w14:paraId="56F3A165" w14:textId="011045CD" w:rsidR="000825AE" w:rsidRPr="00F93DCF" w:rsidRDefault="000825AE" w:rsidP="0037026C">
            <w:pPr>
              <w:spacing w:line="276" w:lineRule="auto"/>
              <w:rPr>
                <w:sz w:val="19"/>
                <w:szCs w:val="19"/>
              </w:rPr>
            </w:pPr>
          </w:p>
        </w:tc>
        <w:tc>
          <w:tcPr>
            <w:tcW w:w="4677" w:type="dxa"/>
          </w:tcPr>
          <w:p w14:paraId="5B838152" w14:textId="77777777" w:rsidR="000825AE" w:rsidRPr="00F93DCF" w:rsidRDefault="000825AE" w:rsidP="0037026C">
            <w:pPr>
              <w:spacing w:line="276" w:lineRule="auto"/>
              <w:rPr>
                <w:sz w:val="19"/>
                <w:szCs w:val="19"/>
              </w:rPr>
            </w:pPr>
          </w:p>
        </w:tc>
      </w:tr>
      <w:tr w:rsidR="0076642A" w:rsidRPr="00F93DCF" w14:paraId="3E1EB7ED" w14:textId="77777777" w:rsidTr="0076642A">
        <w:tc>
          <w:tcPr>
            <w:tcW w:w="4395" w:type="dxa"/>
          </w:tcPr>
          <w:p w14:paraId="317353F2" w14:textId="77777777" w:rsidR="00D832F7" w:rsidRPr="00F93DCF" w:rsidRDefault="00D832F7" w:rsidP="0037026C">
            <w:pPr>
              <w:spacing w:line="276" w:lineRule="auto"/>
              <w:rPr>
                <w:rFonts w:asciiTheme="minorHAnsi" w:hAnsiTheme="minorHAnsi"/>
                <w:sz w:val="19"/>
                <w:szCs w:val="19"/>
              </w:rPr>
            </w:pPr>
            <w:r w:rsidRPr="00F93DCF">
              <w:rPr>
                <w:rFonts w:asciiTheme="minorHAnsi" w:hAnsiTheme="minorHAnsi"/>
                <w:sz w:val="19"/>
                <w:szCs w:val="19"/>
              </w:rPr>
              <w:t>Dhr. K. Janssen,</w:t>
            </w:r>
          </w:p>
          <w:p w14:paraId="2B29E3D2" w14:textId="77777777" w:rsidR="00D832F7" w:rsidRPr="00F93DCF" w:rsidRDefault="00D832F7" w:rsidP="0037026C">
            <w:pPr>
              <w:spacing w:line="276" w:lineRule="auto"/>
              <w:rPr>
                <w:rFonts w:asciiTheme="minorHAnsi" w:hAnsiTheme="minorHAnsi"/>
                <w:sz w:val="19"/>
                <w:szCs w:val="19"/>
              </w:rPr>
            </w:pPr>
            <w:r w:rsidRPr="00F93DCF">
              <w:rPr>
                <w:rFonts w:asciiTheme="minorHAnsi" w:hAnsiTheme="minorHAnsi"/>
                <w:sz w:val="19"/>
                <w:szCs w:val="19"/>
              </w:rPr>
              <w:t xml:space="preserve">Directeur Het Element, </w:t>
            </w:r>
          </w:p>
          <w:p w14:paraId="5FEC2851" w14:textId="025076B2" w:rsidR="0076642A" w:rsidRPr="00F93DCF" w:rsidRDefault="00D832F7" w:rsidP="0037026C">
            <w:pPr>
              <w:spacing w:line="276" w:lineRule="auto"/>
              <w:rPr>
                <w:rFonts w:asciiTheme="minorHAnsi" w:hAnsiTheme="minorHAnsi"/>
                <w:sz w:val="19"/>
                <w:szCs w:val="19"/>
              </w:rPr>
            </w:pPr>
            <w:r w:rsidRPr="00F93DCF">
              <w:rPr>
                <w:rFonts w:asciiTheme="minorHAnsi" w:hAnsiTheme="minorHAnsi"/>
                <w:sz w:val="19"/>
                <w:szCs w:val="19"/>
              </w:rPr>
              <w:t>Amersfoort</w:t>
            </w:r>
          </w:p>
        </w:tc>
        <w:tc>
          <w:tcPr>
            <w:tcW w:w="4677" w:type="dxa"/>
          </w:tcPr>
          <w:p w14:paraId="2DB75054" w14:textId="50571A42" w:rsidR="0076642A" w:rsidRPr="00F93DCF" w:rsidRDefault="0076642A" w:rsidP="0037026C">
            <w:pPr>
              <w:spacing w:line="276" w:lineRule="auto"/>
              <w:rPr>
                <w:rFonts w:asciiTheme="minorHAnsi" w:hAnsiTheme="minorHAnsi"/>
                <w:sz w:val="19"/>
                <w:szCs w:val="19"/>
              </w:rPr>
            </w:pPr>
            <w:r w:rsidRPr="00F93DCF">
              <w:rPr>
                <w:rFonts w:asciiTheme="minorHAnsi" w:hAnsiTheme="minorHAnsi"/>
                <w:sz w:val="19"/>
                <w:szCs w:val="19"/>
              </w:rPr>
              <w:t xml:space="preserve">…………….. </w:t>
            </w:r>
          </w:p>
        </w:tc>
      </w:tr>
    </w:tbl>
    <w:p w14:paraId="3572025F" w14:textId="77777777" w:rsidR="0076642A" w:rsidRPr="00F93DCF" w:rsidRDefault="0076642A" w:rsidP="0076642A">
      <w:pPr>
        <w:rPr>
          <w:sz w:val="19"/>
          <w:szCs w:val="19"/>
        </w:rPr>
      </w:pPr>
      <w:r w:rsidRPr="00F93DCF">
        <w:rPr>
          <w:sz w:val="19"/>
          <w:szCs w:val="19"/>
        </w:rPr>
        <w:tab/>
      </w:r>
      <w:r w:rsidRPr="00F93DCF">
        <w:rPr>
          <w:sz w:val="19"/>
          <w:szCs w:val="19"/>
        </w:rPr>
        <w:tab/>
      </w:r>
      <w:r w:rsidRPr="00F93DCF">
        <w:rPr>
          <w:sz w:val="19"/>
          <w:szCs w:val="19"/>
        </w:rPr>
        <w:tab/>
      </w:r>
    </w:p>
    <w:p w14:paraId="2A3F2463" w14:textId="77777777" w:rsidR="009740B9" w:rsidRPr="00F93DCF" w:rsidRDefault="009740B9" w:rsidP="000C5A8C">
      <w:pPr>
        <w:rPr>
          <w:sz w:val="19"/>
          <w:szCs w:val="19"/>
        </w:rPr>
      </w:pPr>
    </w:p>
    <w:sectPr w:rsidR="009740B9" w:rsidRPr="00F93DCF" w:rsidSect="00747B0C">
      <w:headerReference w:type="default" r:id="rId8"/>
      <w:footerReference w:type="default" r:id="rId9"/>
      <w:pgSz w:w="11906" w:h="16838"/>
      <w:pgMar w:top="1304" w:right="1304" w:bottom="1304" w:left="1304"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781B0" w14:textId="77777777" w:rsidR="0045524A" w:rsidRDefault="0045524A" w:rsidP="003C6791">
      <w:r>
        <w:separator/>
      </w:r>
    </w:p>
  </w:endnote>
  <w:endnote w:type="continuationSeparator" w:id="0">
    <w:p w14:paraId="6CD1003A" w14:textId="77777777" w:rsidR="0045524A" w:rsidRDefault="0045524A" w:rsidP="003C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227940"/>
      <w:docPartObj>
        <w:docPartGallery w:val="Page Numbers (Bottom of Page)"/>
        <w:docPartUnique/>
      </w:docPartObj>
    </w:sdtPr>
    <w:sdtEndPr/>
    <w:sdtContent>
      <w:sdt>
        <w:sdtPr>
          <w:id w:val="1728636285"/>
          <w:docPartObj>
            <w:docPartGallery w:val="Page Numbers (Top of Page)"/>
            <w:docPartUnique/>
          </w:docPartObj>
        </w:sdtPr>
        <w:sdtEndPr/>
        <w:sdtContent>
          <w:p w14:paraId="40084D21" w14:textId="26332DAF" w:rsidR="003C6791" w:rsidRDefault="00B505DC" w:rsidP="00B505DC">
            <w:pPr>
              <w:pStyle w:val="Voettekst"/>
              <w:jc w:val="right"/>
            </w:pPr>
            <w:r>
              <w:t>Convenant Het Element</w:t>
            </w:r>
            <w:r w:rsidR="001D5A65">
              <w:t xml:space="preserve"> </w:t>
            </w:r>
            <w:r>
              <w:t>&amp; ….</w:t>
            </w:r>
            <w:r>
              <w:tab/>
            </w:r>
            <w:r>
              <w:tab/>
            </w:r>
            <w:r w:rsidR="003C6791">
              <w:t xml:space="preserve">Pagina </w:t>
            </w:r>
            <w:r w:rsidR="003C6791">
              <w:rPr>
                <w:b/>
                <w:bCs/>
                <w:sz w:val="24"/>
                <w:szCs w:val="24"/>
              </w:rPr>
              <w:fldChar w:fldCharType="begin"/>
            </w:r>
            <w:r w:rsidR="003C6791">
              <w:rPr>
                <w:b/>
                <w:bCs/>
              </w:rPr>
              <w:instrText>PAGE</w:instrText>
            </w:r>
            <w:r w:rsidR="003C6791">
              <w:rPr>
                <w:b/>
                <w:bCs/>
                <w:sz w:val="24"/>
                <w:szCs w:val="24"/>
              </w:rPr>
              <w:fldChar w:fldCharType="separate"/>
            </w:r>
            <w:r w:rsidR="00A23F5A">
              <w:rPr>
                <w:b/>
                <w:bCs/>
                <w:noProof/>
              </w:rPr>
              <w:t>1</w:t>
            </w:r>
            <w:r w:rsidR="003C6791">
              <w:rPr>
                <w:b/>
                <w:bCs/>
                <w:sz w:val="24"/>
                <w:szCs w:val="24"/>
              </w:rPr>
              <w:fldChar w:fldCharType="end"/>
            </w:r>
            <w:r w:rsidR="003C6791">
              <w:t xml:space="preserve"> van </w:t>
            </w:r>
            <w:r w:rsidR="003C6791">
              <w:rPr>
                <w:b/>
                <w:bCs/>
                <w:sz w:val="24"/>
                <w:szCs w:val="24"/>
              </w:rPr>
              <w:fldChar w:fldCharType="begin"/>
            </w:r>
            <w:r w:rsidR="003C6791">
              <w:rPr>
                <w:b/>
                <w:bCs/>
              </w:rPr>
              <w:instrText>NUMPAGES</w:instrText>
            </w:r>
            <w:r w:rsidR="003C6791">
              <w:rPr>
                <w:b/>
                <w:bCs/>
                <w:sz w:val="24"/>
                <w:szCs w:val="24"/>
              </w:rPr>
              <w:fldChar w:fldCharType="separate"/>
            </w:r>
            <w:r w:rsidR="00A23F5A">
              <w:rPr>
                <w:b/>
                <w:bCs/>
                <w:noProof/>
              </w:rPr>
              <w:t>3</w:t>
            </w:r>
            <w:r w:rsidR="003C6791">
              <w:rPr>
                <w:b/>
                <w:bCs/>
                <w:sz w:val="24"/>
                <w:szCs w:val="24"/>
              </w:rPr>
              <w:fldChar w:fldCharType="end"/>
            </w:r>
          </w:p>
        </w:sdtContent>
      </w:sdt>
    </w:sdtContent>
  </w:sdt>
  <w:p w14:paraId="1B55C68B" w14:textId="77777777" w:rsidR="003C6791" w:rsidRDefault="003C67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970B2" w14:textId="77777777" w:rsidR="0045524A" w:rsidRDefault="0045524A" w:rsidP="003C6791">
      <w:r>
        <w:separator/>
      </w:r>
    </w:p>
  </w:footnote>
  <w:footnote w:type="continuationSeparator" w:id="0">
    <w:p w14:paraId="3C9CCED3" w14:textId="77777777" w:rsidR="0045524A" w:rsidRDefault="0045524A" w:rsidP="003C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12379" w14:textId="26299AC5" w:rsidR="00B505DC" w:rsidRDefault="00B505DC">
    <w:pPr>
      <w:pStyle w:val="Koptekst"/>
    </w:pPr>
    <w:r>
      <w:rPr>
        <w:noProof/>
      </w:rPr>
      <w:drawing>
        <wp:anchor distT="0" distB="0" distL="114300" distR="114300" simplePos="0" relativeHeight="251658240" behindDoc="1" locked="0" layoutInCell="1" allowOverlap="1" wp14:anchorId="76B520FA" wp14:editId="5A43A26E">
          <wp:simplePos x="0" y="0"/>
          <wp:positionH relativeFrom="margin">
            <wp:posOffset>-25400</wp:posOffset>
          </wp:positionH>
          <wp:positionV relativeFrom="paragraph">
            <wp:posOffset>-252730</wp:posOffset>
          </wp:positionV>
          <wp:extent cx="2838450" cy="40132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blauw-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8450" cy="401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7EC"/>
    <w:multiLevelType w:val="hybridMultilevel"/>
    <w:tmpl w:val="21C04720"/>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BC120A"/>
    <w:multiLevelType w:val="multilevel"/>
    <w:tmpl w:val="0413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9BC14B8"/>
    <w:multiLevelType w:val="hybridMultilevel"/>
    <w:tmpl w:val="388E16A0"/>
    <w:lvl w:ilvl="0" w:tplc="04130019">
      <w:start w:val="1"/>
      <w:numFmt w:val="lowerLetter"/>
      <w:lvlText w:val="%1."/>
      <w:lvlJc w:val="left"/>
      <w:pPr>
        <w:ind w:left="720" w:hanging="360"/>
      </w:pPr>
      <w:rPr>
        <w:rFonts w:hint="default"/>
      </w:r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550471"/>
    <w:multiLevelType w:val="hybridMultilevel"/>
    <w:tmpl w:val="30766AB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F19658E"/>
    <w:multiLevelType w:val="hybridMultilevel"/>
    <w:tmpl w:val="103AE8C0"/>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020E2"/>
    <w:multiLevelType w:val="hybridMultilevel"/>
    <w:tmpl w:val="49720D54"/>
    <w:lvl w:ilvl="0" w:tplc="04130019">
      <w:start w:val="1"/>
      <w:numFmt w:val="lowerLetter"/>
      <w:lvlText w:val="%1."/>
      <w:lvlJc w:val="left"/>
      <w:pPr>
        <w:ind w:left="720" w:hanging="360"/>
      </w:pPr>
      <w:rPr>
        <w:rFonts w:hint="default"/>
      </w:r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533DB4"/>
    <w:multiLevelType w:val="hybridMultilevel"/>
    <w:tmpl w:val="E684F110"/>
    <w:lvl w:ilvl="0" w:tplc="0413000F">
      <w:start w:val="1"/>
      <w:numFmt w:val="decimal"/>
      <w:lvlText w:val="%1."/>
      <w:lvlJc w:val="left"/>
      <w:pPr>
        <w:ind w:left="360" w:hanging="360"/>
      </w:p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A450368"/>
    <w:multiLevelType w:val="multilevel"/>
    <w:tmpl w:val="106C79E4"/>
    <w:lvl w:ilvl="0">
      <w:start w:val="1"/>
      <w:numFmt w:val="decimal"/>
      <w:pStyle w:val="Kop1"/>
      <w:lvlText w:val="%1"/>
      <w:lvlJc w:val="left"/>
      <w:pPr>
        <w:ind w:left="432" w:hanging="432"/>
      </w:pPr>
    </w:lvl>
    <w:lvl w:ilvl="1">
      <w:start w:val="1"/>
      <w:numFmt w:val="decimal"/>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8" w15:restartNumberingAfterBreak="0">
    <w:nsid w:val="1C5B0BD7"/>
    <w:multiLevelType w:val="hybridMultilevel"/>
    <w:tmpl w:val="C870E3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260D71AD"/>
    <w:multiLevelType w:val="hybridMultilevel"/>
    <w:tmpl w:val="B27E357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663D84"/>
    <w:multiLevelType w:val="hybridMultilevel"/>
    <w:tmpl w:val="6FE2A4CA"/>
    <w:lvl w:ilvl="0" w:tplc="04130019">
      <w:start w:val="1"/>
      <w:numFmt w:val="lowerLetter"/>
      <w:lvlText w:val="%1."/>
      <w:lvlJc w:val="left"/>
      <w:pPr>
        <w:ind w:left="720" w:hanging="360"/>
      </w:p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83109B5"/>
    <w:multiLevelType w:val="hybridMultilevel"/>
    <w:tmpl w:val="22E6232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5279C"/>
    <w:multiLevelType w:val="hybridMultilevel"/>
    <w:tmpl w:val="74A2007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1C5545"/>
    <w:multiLevelType w:val="hybridMultilevel"/>
    <w:tmpl w:val="EE167384"/>
    <w:lvl w:ilvl="0" w:tplc="CBCCFC8E">
      <w:start w:val="1"/>
      <w:numFmt w:val="upperLetter"/>
      <w:pStyle w:val="Kop2"/>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F2301B7"/>
    <w:multiLevelType w:val="hybridMultilevel"/>
    <w:tmpl w:val="2A848E28"/>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A2067F"/>
    <w:multiLevelType w:val="hybridMultilevel"/>
    <w:tmpl w:val="0AB889D4"/>
    <w:lvl w:ilvl="0" w:tplc="04130019">
      <w:start w:val="1"/>
      <w:numFmt w:val="lowerLetter"/>
      <w:lvlText w:val="%1."/>
      <w:lvlJc w:val="left"/>
      <w:pPr>
        <w:ind w:left="720" w:hanging="360"/>
      </w:pPr>
      <w:rPr>
        <w:rFonts w:hint="default"/>
      </w:r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E65A10"/>
    <w:multiLevelType w:val="hybridMultilevel"/>
    <w:tmpl w:val="5B2289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A340B81"/>
    <w:multiLevelType w:val="hybridMultilevel"/>
    <w:tmpl w:val="92765BE6"/>
    <w:lvl w:ilvl="0" w:tplc="04130019">
      <w:start w:val="1"/>
      <w:numFmt w:val="lowerLetter"/>
      <w:lvlText w:val="%1."/>
      <w:lvlJc w:val="left"/>
      <w:pPr>
        <w:ind w:left="720" w:hanging="360"/>
      </w:pPr>
    </w:lvl>
    <w:lvl w:ilvl="1" w:tplc="04130013">
      <w:start w:val="1"/>
      <w:numFmt w:val="upperRoman"/>
      <w:lvlText w:val="%2."/>
      <w:lvlJc w:val="righ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F119C5"/>
    <w:multiLevelType w:val="hybridMultilevel"/>
    <w:tmpl w:val="B7E68C8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D92069"/>
    <w:multiLevelType w:val="hybridMultilevel"/>
    <w:tmpl w:val="2AF2DE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2987C0B"/>
    <w:multiLevelType w:val="hybridMultilevel"/>
    <w:tmpl w:val="FD88F3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665E8B"/>
    <w:multiLevelType w:val="hybridMultilevel"/>
    <w:tmpl w:val="486253EA"/>
    <w:lvl w:ilvl="0" w:tplc="04130019">
      <w:start w:val="1"/>
      <w:numFmt w:val="lowerLetter"/>
      <w:lvlText w:val="%1."/>
      <w:lvlJc w:val="left"/>
      <w:pPr>
        <w:ind w:left="720" w:hanging="360"/>
      </w:pPr>
      <w:rPr>
        <w:rFonts w:hint="default"/>
      </w:r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BCE756F"/>
    <w:multiLevelType w:val="hybridMultilevel"/>
    <w:tmpl w:val="0E00919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CBF7CA0"/>
    <w:multiLevelType w:val="hybridMultilevel"/>
    <w:tmpl w:val="7E5041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F0364D1"/>
    <w:multiLevelType w:val="hybridMultilevel"/>
    <w:tmpl w:val="EEF272F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756F95"/>
    <w:multiLevelType w:val="hybridMultilevel"/>
    <w:tmpl w:val="F50084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91A793E"/>
    <w:multiLevelType w:val="hybridMultilevel"/>
    <w:tmpl w:val="6FFA3F02"/>
    <w:lvl w:ilvl="0" w:tplc="04130019">
      <w:start w:val="1"/>
      <w:numFmt w:val="lowerLetter"/>
      <w:lvlText w:val="%1."/>
      <w:lvlJc w:val="left"/>
      <w:pPr>
        <w:ind w:left="720" w:hanging="360"/>
      </w:pPr>
      <w:rPr>
        <w:rFonts w:hint="default"/>
      </w:r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B633F3E"/>
    <w:multiLevelType w:val="hybridMultilevel"/>
    <w:tmpl w:val="49720D54"/>
    <w:lvl w:ilvl="0" w:tplc="04130019">
      <w:start w:val="1"/>
      <w:numFmt w:val="lowerLetter"/>
      <w:lvlText w:val="%1."/>
      <w:lvlJc w:val="left"/>
      <w:pPr>
        <w:ind w:left="720" w:hanging="360"/>
      </w:pPr>
      <w:rPr>
        <w:rFonts w:hint="default"/>
      </w:r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2FD594A"/>
    <w:multiLevelType w:val="hybridMultilevel"/>
    <w:tmpl w:val="7958B1F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900568"/>
    <w:multiLevelType w:val="hybridMultilevel"/>
    <w:tmpl w:val="5B2289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A4B5F15"/>
    <w:multiLevelType w:val="hybridMultilevel"/>
    <w:tmpl w:val="D05A876C"/>
    <w:lvl w:ilvl="0" w:tplc="04130019">
      <w:start w:val="1"/>
      <w:numFmt w:val="lowerLetter"/>
      <w:lvlText w:val="%1."/>
      <w:lvlJc w:val="left"/>
      <w:pPr>
        <w:ind w:left="720" w:hanging="360"/>
      </w:pPr>
      <w:rPr>
        <w:rFonts w:hint="default"/>
      </w:r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CF47E6D"/>
    <w:multiLevelType w:val="hybridMultilevel"/>
    <w:tmpl w:val="B9A0BC0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E8E6C76"/>
    <w:multiLevelType w:val="hybridMultilevel"/>
    <w:tmpl w:val="53F659D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8"/>
  </w:num>
  <w:num w:numId="3">
    <w:abstractNumId w:val="12"/>
  </w:num>
  <w:num w:numId="4">
    <w:abstractNumId w:val="4"/>
  </w:num>
  <w:num w:numId="5">
    <w:abstractNumId w:val="32"/>
  </w:num>
  <w:num w:numId="6">
    <w:abstractNumId w:val="11"/>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7"/>
  </w:num>
  <w:num w:numId="11">
    <w:abstractNumId w:val="1"/>
  </w:num>
  <w:num w:numId="12">
    <w:abstractNumId w:val="22"/>
  </w:num>
  <w:num w:numId="13">
    <w:abstractNumId w:val="31"/>
  </w:num>
  <w:num w:numId="14">
    <w:abstractNumId w:val="13"/>
  </w:num>
  <w:num w:numId="15">
    <w:abstractNumId w:val="9"/>
  </w:num>
  <w:num w:numId="16">
    <w:abstractNumId w:val="6"/>
  </w:num>
  <w:num w:numId="17">
    <w:abstractNumId w:val="21"/>
  </w:num>
  <w:num w:numId="18">
    <w:abstractNumId w:val="10"/>
  </w:num>
  <w:num w:numId="19">
    <w:abstractNumId w:val="16"/>
  </w:num>
  <w:num w:numId="20">
    <w:abstractNumId w:val="14"/>
  </w:num>
  <w:num w:numId="21">
    <w:abstractNumId w:val="29"/>
  </w:num>
  <w:num w:numId="22">
    <w:abstractNumId w:val="23"/>
  </w:num>
  <w:num w:numId="23">
    <w:abstractNumId w:val="25"/>
  </w:num>
  <w:num w:numId="24">
    <w:abstractNumId w:val="2"/>
  </w:num>
  <w:num w:numId="25">
    <w:abstractNumId w:val="15"/>
  </w:num>
  <w:num w:numId="26">
    <w:abstractNumId w:val="5"/>
  </w:num>
  <w:num w:numId="27">
    <w:abstractNumId w:val="26"/>
  </w:num>
  <w:num w:numId="28">
    <w:abstractNumId w:val="27"/>
  </w:num>
  <w:num w:numId="29">
    <w:abstractNumId w:val="20"/>
  </w:num>
  <w:num w:numId="30">
    <w:abstractNumId w:val="30"/>
  </w:num>
  <w:num w:numId="31">
    <w:abstractNumId w:val="19"/>
  </w:num>
  <w:num w:numId="32">
    <w:abstractNumId w:val="3"/>
  </w:num>
  <w:num w:numId="33">
    <w:abstractNumId w:val="2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activeWritingStyle w:appName="MSWord" w:lang="nl-NL" w:vendorID="64" w:dllVersion="6" w:nlCheck="1" w:checkStyle="0"/>
  <w:activeWritingStyle w:appName="MSWord" w:lang="nl-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C69"/>
    <w:rsid w:val="000235A3"/>
    <w:rsid w:val="000825AE"/>
    <w:rsid w:val="000C5A8C"/>
    <w:rsid w:val="001077A1"/>
    <w:rsid w:val="00126B01"/>
    <w:rsid w:val="001D5A65"/>
    <w:rsid w:val="001E7199"/>
    <w:rsid w:val="002304CA"/>
    <w:rsid w:val="00243184"/>
    <w:rsid w:val="0026306D"/>
    <w:rsid w:val="002A157A"/>
    <w:rsid w:val="003510F4"/>
    <w:rsid w:val="003C6791"/>
    <w:rsid w:val="003E4C21"/>
    <w:rsid w:val="00451C69"/>
    <w:rsid w:val="0045524A"/>
    <w:rsid w:val="004701D2"/>
    <w:rsid w:val="004F3C6F"/>
    <w:rsid w:val="00592BAA"/>
    <w:rsid w:val="005B238D"/>
    <w:rsid w:val="00747B0C"/>
    <w:rsid w:val="0076642A"/>
    <w:rsid w:val="007A6ACC"/>
    <w:rsid w:val="007C79CE"/>
    <w:rsid w:val="00884B9F"/>
    <w:rsid w:val="00934434"/>
    <w:rsid w:val="009740B9"/>
    <w:rsid w:val="00A23F5A"/>
    <w:rsid w:val="00AB0810"/>
    <w:rsid w:val="00B505DC"/>
    <w:rsid w:val="00BF13C1"/>
    <w:rsid w:val="00C2726E"/>
    <w:rsid w:val="00CB04D0"/>
    <w:rsid w:val="00D119C5"/>
    <w:rsid w:val="00D3785C"/>
    <w:rsid w:val="00D832F7"/>
    <w:rsid w:val="00E10C12"/>
    <w:rsid w:val="00E75C92"/>
    <w:rsid w:val="00F93D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D5ED4"/>
  <w15:chartTrackingRefBased/>
  <w15:docId w15:val="{2F44FEC2-2598-433C-A375-681B9FA6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C5A8C"/>
    <w:pPr>
      <w:spacing w:after="0" w:line="240" w:lineRule="auto"/>
      <w:jc w:val="both"/>
    </w:pPr>
    <w:rPr>
      <w:rFonts w:eastAsia="Times New Roman" w:cstheme="minorHAnsi"/>
      <w:sz w:val="20"/>
      <w:szCs w:val="20"/>
      <w:lang w:eastAsia="nl-NL"/>
    </w:rPr>
  </w:style>
  <w:style w:type="paragraph" w:styleId="Kop1">
    <w:name w:val="heading 1"/>
    <w:basedOn w:val="Standaard"/>
    <w:next w:val="Standaard"/>
    <w:link w:val="Kop1Char"/>
    <w:uiPriority w:val="9"/>
    <w:qFormat/>
    <w:rsid w:val="00451C69"/>
    <w:pPr>
      <w:numPr>
        <w:numId w:val="10"/>
      </w:numPr>
      <w:outlineLvl w:val="0"/>
    </w:pPr>
    <w:rPr>
      <w:b/>
    </w:rPr>
  </w:style>
  <w:style w:type="paragraph" w:styleId="Kop2">
    <w:name w:val="heading 2"/>
    <w:basedOn w:val="Standaard"/>
    <w:next w:val="Standaard"/>
    <w:link w:val="Kop2Char"/>
    <w:uiPriority w:val="9"/>
    <w:unhideWhenUsed/>
    <w:qFormat/>
    <w:rsid w:val="00451C69"/>
    <w:pPr>
      <w:numPr>
        <w:numId w:val="14"/>
      </w:numPr>
      <w:outlineLvl w:val="1"/>
    </w:pPr>
    <w:rPr>
      <w:u w:val="single"/>
    </w:rPr>
  </w:style>
  <w:style w:type="paragraph" w:styleId="Kop3">
    <w:name w:val="heading 3"/>
    <w:basedOn w:val="Standaard"/>
    <w:next w:val="Standaard"/>
    <w:link w:val="Kop3Char"/>
    <w:uiPriority w:val="9"/>
    <w:semiHidden/>
    <w:unhideWhenUsed/>
    <w:qFormat/>
    <w:rsid w:val="00451C69"/>
    <w:pPr>
      <w:keepNext/>
      <w:keepLines/>
      <w:numPr>
        <w:ilvl w:val="2"/>
        <w:numId w:val="10"/>
      </w:numPr>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451C69"/>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451C69"/>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451C69"/>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51C69"/>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51C69"/>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51C69"/>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rsid w:val="00451C69"/>
    <w:pPr>
      <w:spacing w:after="120" w:line="276" w:lineRule="auto"/>
    </w:pPr>
    <w:rPr>
      <w:rFonts w:ascii="Calibri" w:hAnsi="Calibri"/>
      <w:lang w:eastAsia="en-US"/>
    </w:rPr>
  </w:style>
  <w:style w:type="character" w:customStyle="1" w:styleId="PlattetekstChar">
    <w:name w:val="Platte tekst Char"/>
    <w:basedOn w:val="Standaardalinea-lettertype"/>
    <w:link w:val="Plattetekst"/>
    <w:uiPriority w:val="99"/>
    <w:rsid w:val="00451C69"/>
    <w:rPr>
      <w:rFonts w:ascii="Calibri" w:eastAsia="Times New Roman" w:hAnsi="Calibri" w:cs="Times New Roman"/>
    </w:rPr>
  </w:style>
  <w:style w:type="paragraph" w:styleId="Geenafstand">
    <w:name w:val="No Spacing"/>
    <w:uiPriority w:val="99"/>
    <w:qFormat/>
    <w:rsid w:val="00451C69"/>
    <w:pPr>
      <w:spacing w:after="0" w:line="240" w:lineRule="auto"/>
    </w:pPr>
    <w:rPr>
      <w:rFonts w:ascii="Calibri" w:eastAsia="Times New Roman" w:hAnsi="Calibri" w:cs="Times New Roman"/>
    </w:rPr>
  </w:style>
  <w:style w:type="character" w:customStyle="1" w:styleId="Kop1Char">
    <w:name w:val="Kop 1 Char"/>
    <w:basedOn w:val="Standaardalinea-lettertype"/>
    <w:link w:val="Kop1"/>
    <w:uiPriority w:val="9"/>
    <w:rsid w:val="00451C69"/>
    <w:rPr>
      <w:rFonts w:eastAsia="Times New Roman" w:cstheme="minorHAnsi"/>
      <w:b/>
      <w:sz w:val="20"/>
      <w:szCs w:val="20"/>
      <w:lang w:eastAsia="nl-NL"/>
    </w:rPr>
  </w:style>
  <w:style w:type="character" w:customStyle="1" w:styleId="Kop2Char">
    <w:name w:val="Kop 2 Char"/>
    <w:basedOn w:val="Standaardalinea-lettertype"/>
    <w:link w:val="Kop2"/>
    <w:uiPriority w:val="9"/>
    <w:rsid w:val="00451C69"/>
    <w:rPr>
      <w:rFonts w:eastAsia="Times New Roman" w:cstheme="minorHAnsi"/>
      <w:sz w:val="20"/>
      <w:szCs w:val="20"/>
      <w:u w:val="single"/>
      <w:lang w:eastAsia="nl-NL"/>
    </w:rPr>
  </w:style>
  <w:style w:type="character" w:customStyle="1" w:styleId="Kop3Char">
    <w:name w:val="Kop 3 Char"/>
    <w:basedOn w:val="Standaardalinea-lettertype"/>
    <w:link w:val="Kop3"/>
    <w:uiPriority w:val="9"/>
    <w:semiHidden/>
    <w:rsid w:val="00451C69"/>
    <w:rPr>
      <w:rFonts w:asciiTheme="majorHAnsi" w:eastAsiaTheme="majorEastAsia" w:hAnsiTheme="majorHAnsi" w:cstheme="majorBidi"/>
      <w:color w:val="1F4D78" w:themeColor="accent1" w:themeShade="7F"/>
      <w:sz w:val="24"/>
      <w:szCs w:val="24"/>
      <w:lang w:eastAsia="nl-NL"/>
    </w:rPr>
  </w:style>
  <w:style w:type="character" w:customStyle="1" w:styleId="Kop4Char">
    <w:name w:val="Kop 4 Char"/>
    <w:basedOn w:val="Standaardalinea-lettertype"/>
    <w:link w:val="Kop4"/>
    <w:uiPriority w:val="9"/>
    <w:semiHidden/>
    <w:rsid w:val="00451C69"/>
    <w:rPr>
      <w:rFonts w:asciiTheme="majorHAnsi" w:eastAsiaTheme="majorEastAsia" w:hAnsiTheme="majorHAnsi" w:cstheme="majorBidi"/>
      <w:i/>
      <w:iCs/>
      <w:color w:val="2E74B5" w:themeColor="accent1" w:themeShade="BF"/>
      <w:lang w:eastAsia="nl-NL"/>
    </w:rPr>
  </w:style>
  <w:style w:type="character" w:customStyle="1" w:styleId="Kop5Char">
    <w:name w:val="Kop 5 Char"/>
    <w:basedOn w:val="Standaardalinea-lettertype"/>
    <w:link w:val="Kop5"/>
    <w:uiPriority w:val="9"/>
    <w:semiHidden/>
    <w:rsid w:val="00451C69"/>
    <w:rPr>
      <w:rFonts w:asciiTheme="majorHAnsi" w:eastAsiaTheme="majorEastAsia" w:hAnsiTheme="majorHAnsi" w:cstheme="majorBidi"/>
      <w:color w:val="2E74B5" w:themeColor="accent1" w:themeShade="BF"/>
      <w:lang w:eastAsia="nl-NL"/>
    </w:rPr>
  </w:style>
  <w:style w:type="character" w:customStyle="1" w:styleId="Kop6Char">
    <w:name w:val="Kop 6 Char"/>
    <w:basedOn w:val="Standaardalinea-lettertype"/>
    <w:link w:val="Kop6"/>
    <w:uiPriority w:val="9"/>
    <w:semiHidden/>
    <w:rsid w:val="00451C69"/>
    <w:rPr>
      <w:rFonts w:asciiTheme="majorHAnsi" w:eastAsiaTheme="majorEastAsia" w:hAnsiTheme="majorHAnsi" w:cstheme="majorBidi"/>
      <w:color w:val="1F4D78" w:themeColor="accent1" w:themeShade="7F"/>
      <w:lang w:eastAsia="nl-NL"/>
    </w:rPr>
  </w:style>
  <w:style w:type="character" w:customStyle="1" w:styleId="Kop7Char">
    <w:name w:val="Kop 7 Char"/>
    <w:basedOn w:val="Standaardalinea-lettertype"/>
    <w:link w:val="Kop7"/>
    <w:uiPriority w:val="9"/>
    <w:semiHidden/>
    <w:rsid w:val="00451C69"/>
    <w:rPr>
      <w:rFonts w:asciiTheme="majorHAnsi" w:eastAsiaTheme="majorEastAsia" w:hAnsiTheme="majorHAnsi" w:cstheme="majorBidi"/>
      <w:i/>
      <w:iCs/>
      <w:color w:val="1F4D78" w:themeColor="accent1" w:themeShade="7F"/>
      <w:lang w:eastAsia="nl-NL"/>
    </w:rPr>
  </w:style>
  <w:style w:type="character" w:customStyle="1" w:styleId="Kop8Char">
    <w:name w:val="Kop 8 Char"/>
    <w:basedOn w:val="Standaardalinea-lettertype"/>
    <w:link w:val="Kop8"/>
    <w:uiPriority w:val="9"/>
    <w:semiHidden/>
    <w:rsid w:val="00451C69"/>
    <w:rPr>
      <w:rFonts w:asciiTheme="majorHAnsi" w:eastAsiaTheme="majorEastAsia" w:hAnsiTheme="majorHAnsi" w:cstheme="majorBidi"/>
      <w:color w:val="272727" w:themeColor="text1" w:themeTint="D8"/>
      <w:sz w:val="21"/>
      <w:szCs w:val="21"/>
      <w:lang w:eastAsia="nl-NL"/>
    </w:rPr>
  </w:style>
  <w:style w:type="character" w:customStyle="1" w:styleId="Kop9Char">
    <w:name w:val="Kop 9 Char"/>
    <w:basedOn w:val="Standaardalinea-lettertype"/>
    <w:link w:val="Kop9"/>
    <w:uiPriority w:val="9"/>
    <w:semiHidden/>
    <w:rsid w:val="00451C69"/>
    <w:rPr>
      <w:rFonts w:asciiTheme="majorHAnsi" w:eastAsiaTheme="majorEastAsia" w:hAnsiTheme="majorHAnsi" w:cstheme="majorBidi"/>
      <w:i/>
      <w:iCs/>
      <w:color w:val="272727" w:themeColor="text1" w:themeTint="D8"/>
      <w:sz w:val="21"/>
      <w:szCs w:val="21"/>
      <w:lang w:eastAsia="nl-NL"/>
    </w:rPr>
  </w:style>
  <w:style w:type="paragraph" w:styleId="Lijstalinea">
    <w:name w:val="List Paragraph"/>
    <w:basedOn w:val="Standaard"/>
    <w:uiPriority w:val="34"/>
    <w:qFormat/>
    <w:rsid w:val="00451C69"/>
    <w:pPr>
      <w:ind w:left="720"/>
      <w:contextualSpacing/>
    </w:pPr>
  </w:style>
  <w:style w:type="paragraph" w:styleId="Koptekst">
    <w:name w:val="header"/>
    <w:basedOn w:val="Standaard"/>
    <w:link w:val="KoptekstChar"/>
    <w:uiPriority w:val="99"/>
    <w:unhideWhenUsed/>
    <w:rsid w:val="003C6791"/>
    <w:pPr>
      <w:tabs>
        <w:tab w:val="center" w:pos="4536"/>
        <w:tab w:val="right" w:pos="9072"/>
      </w:tabs>
    </w:pPr>
  </w:style>
  <w:style w:type="character" w:customStyle="1" w:styleId="KoptekstChar">
    <w:name w:val="Koptekst Char"/>
    <w:basedOn w:val="Standaardalinea-lettertype"/>
    <w:link w:val="Koptekst"/>
    <w:uiPriority w:val="99"/>
    <w:rsid w:val="003C6791"/>
    <w:rPr>
      <w:rFonts w:eastAsia="Times New Roman" w:cstheme="minorHAnsi"/>
      <w:sz w:val="20"/>
      <w:szCs w:val="20"/>
      <w:lang w:eastAsia="nl-NL"/>
    </w:rPr>
  </w:style>
  <w:style w:type="paragraph" w:styleId="Voettekst">
    <w:name w:val="footer"/>
    <w:basedOn w:val="Standaard"/>
    <w:link w:val="VoettekstChar"/>
    <w:uiPriority w:val="99"/>
    <w:unhideWhenUsed/>
    <w:rsid w:val="003C6791"/>
    <w:pPr>
      <w:tabs>
        <w:tab w:val="center" w:pos="4536"/>
        <w:tab w:val="right" w:pos="9072"/>
      </w:tabs>
    </w:pPr>
  </w:style>
  <w:style w:type="character" w:customStyle="1" w:styleId="VoettekstChar">
    <w:name w:val="Voettekst Char"/>
    <w:basedOn w:val="Standaardalinea-lettertype"/>
    <w:link w:val="Voettekst"/>
    <w:uiPriority w:val="99"/>
    <w:rsid w:val="003C6791"/>
    <w:rPr>
      <w:rFonts w:eastAsia="Times New Roman" w:cstheme="minorHAnsi"/>
      <w:sz w:val="20"/>
      <w:szCs w:val="20"/>
      <w:lang w:eastAsia="nl-NL"/>
    </w:rPr>
  </w:style>
  <w:style w:type="table" w:styleId="Tabelraster">
    <w:name w:val="Table Grid"/>
    <w:basedOn w:val="Standaardtabel"/>
    <w:rsid w:val="0076642A"/>
    <w:pPr>
      <w:spacing w:after="0" w:line="240" w:lineRule="auto"/>
    </w:pPr>
    <w:rPr>
      <w:rFonts w:ascii="Calibri" w:eastAsia="Times New Roman" w:hAnsi="Calibri"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tekst">
    <w:name w:val="Balloon Text"/>
    <w:basedOn w:val="Standaard"/>
    <w:link w:val="BallontekstChar"/>
    <w:uiPriority w:val="99"/>
    <w:semiHidden/>
    <w:unhideWhenUsed/>
    <w:rsid w:val="003510F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10F4"/>
    <w:rPr>
      <w:rFonts w:ascii="Segoe UI" w:eastAsia="Times New Roman" w:hAnsi="Segoe UI" w:cs="Segoe UI"/>
      <w:sz w:val="18"/>
      <w:szCs w:val="18"/>
      <w:lang w:eastAsia="nl-NL"/>
    </w:rPr>
  </w:style>
  <w:style w:type="character" w:styleId="Verwijzingopmerking">
    <w:name w:val="annotation reference"/>
    <w:basedOn w:val="Standaardalinea-lettertype"/>
    <w:uiPriority w:val="99"/>
    <w:semiHidden/>
    <w:unhideWhenUsed/>
    <w:rsid w:val="003510F4"/>
    <w:rPr>
      <w:sz w:val="16"/>
      <w:szCs w:val="16"/>
    </w:rPr>
  </w:style>
  <w:style w:type="paragraph" w:styleId="Tekstopmerking">
    <w:name w:val="annotation text"/>
    <w:basedOn w:val="Standaard"/>
    <w:link w:val="TekstopmerkingChar"/>
    <w:uiPriority w:val="99"/>
    <w:semiHidden/>
    <w:unhideWhenUsed/>
    <w:rsid w:val="003510F4"/>
  </w:style>
  <w:style w:type="character" w:customStyle="1" w:styleId="TekstopmerkingChar">
    <w:name w:val="Tekst opmerking Char"/>
    <w:basedOn w:val="Standaardalinea-lettertype"/>
    <w:link w:val="Tekstopmerking"/>
    <w:uiPriority w:val="99"/>
    <w:semiHidden/>
    <w:rsid w:val="003510F4"/>
    <w:rPr>
      <w:rFonts w:eastAsia="Times New Roman" w:cstheme="minorHAns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510F4"/>
    <w:rPr>
      <w:b/>
      <w:bCs/>
    </w:rPr>
  </w:style>
  <w:style w:type="character" w:customStyle="1" w:styleId="OnderwerpvanopmerkingChar">
    <w:name w:val="Onderwerp van opmerking Char"/>
    <w:basedOn w:val="TekstopmerkingChar"/>
    <w:link w:val="Onderwerpvanopmerking"/>
    <w:uiPriority w:val="99"/>
    <w:semiHidden/>
    <w:rsid w:val="003510F4"/>
    <w:rPr>
      <w:rFonts w:eastAsia="Times New Roman" w:cstheme="minorHAnsi"/>
      <w:b/>
      <w:bCs/>
      <w:sz w:val="20"/>
      <w:szCs w:val="20"/>
      <w:lang w:eastAsia="nl-NL"/>
    </w:rPr>
  </w:style>
  <w:style w:type="paragraph" w:styleId="Revisie">
    <w:name w:val="Revision"/>
    <w:hidden/>
    <w:uiPriority w:val="99"/>
    <w:semiHidden/>
    <w:rsid w:val="00747B0C"/>
    <w:pPr>
      <w:spacing w:after="0" w:line="240" w:lineRule="auto"/>
    </w:pPr>
    <w:rPr>
      <w:rFonts w:eastAsia="Times New Roman" w:cstheme="minorHAnsi"/>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523FF-136E-2041-8390-3B8AA31C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1768</Words>
  <Characters>9726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Accent Praktijkonderwijs Nijkerk</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Vinke</dc:creator>
  <cp:keywords/>
  <dc:description/>
  <cp:lastModifiedBy>Janssen, Koen</cp:lastModifiedBy>
  <cp:revision>2</cp:revision>
  <dcterms:created xsi:type="dcterms:W3CDTF">2018-06-01T13:50:00Z</dcterms:created>
  <dcterms:modified xsi:type="dcterms:W3CDTF">2018-06-01T13:50:00Z</dcterms:modified>
</cp:coreProperties>
</file>